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669019468"/>
        <w:docPartObj>
          <w:docPartGallery w:val="Cover Pages"/>
          <w:docPartUnique/>
        </w:docPartObj>
      </w:sdtPr>
      <w:sdtEndPr>
        <w:rPr>
          <w:rFonts w:asciiTheme="minorHAnsi" w:eastAsiaTheme="minorHAnsi" w:hAnsiTheme="minorHAnsi" w:cstheme="minorBidi"/>
          <w:caps w:val="0"/>
          <w:sz w:val="24"/>
        </w:rPr>
      </w:sdtEndPr>
      <w:sdtContent>
        <w:tbl>
          <w:tblPr>
            <w:tblW w:w="5000" w:type="pct"/>
            <w:jc w:val="center"/>
            <w:tblLook w:val="04A0"/>
          </w:tblPr>
          <w:tblGrid>
            <w:gridCol w:w="9576"/>
          </w:tblGrid>
          <w:tr w:rsidR="00E961F6">
            <w:trPr>
              <w:trHeight w:val="2880"/>
              <w:jc w:val="center"/>
            </w:trPr>
            <w:sdt>
              <w:sdtPr>
                <w:rPr>
                  <w:rFonts w:asciiTheme="majorHAnsi" w:eastAsiaTheme="majorEastAsia" w:hAnsiTheme="majorHAnsi" w:cstheme="majorBidi"/>
                  <w:caps/>
                  <w:lang w:eastAsia="en-US"/>
                </w:rPr>
                <w:alias w:val="Company"/>
                <w:id w:val="15524243"/>
                <w:placeholder>
                  <w:docPart w:val="FE40209C67894BE5A2DEE1B876F41926"/>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E961F6" w:rsidRDefault="00E961F6" w:rsidP="00E961F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Department of exercise science</w:t>
                    </w:r>
                    <w:r w:rsidR="000816C5">
                      <w:rPr>
                        <w:rFonts w:asciiTheme="majorHAnsi" w:eastAsiaTheme="majorEastAsia" w:hAnsiTheme="majorHAnsi" w:cstheme="majorBidi"/>
                        <w:caps/>
                      </w:rPr>
                      <w:t xml:space="preserve"> – MOtor control and rehabilitation</w:t>
                    </w:r>
                  </w:p>
                </w:tc>
              </w:sdtContent>
            </w:sdt>
          </w:tr>
          <w:tr w:rsidR="00E961F6">
            <w:trPr>
              <w:trHeight w:val="1440"/>
              <w:jc w:val="center"/>
            </w:trPr>
            <w:tc>
              <w:tcPr>
                <w:tcW w:w="5000" w:type="pct"/>
                <w:tcBorders>
                  <w:bottom w:val="single" w:sz="4" w:space="0" w:color="4F81BD" w:themeColor="accent1"/>
                </w:tcBorders>
                <w:vAlign w:val="center"/>
              </w:tcPr>
              <w:p w:rsidR="00E961F6" w:rsidRDefault="00E961F6" w:rsidP="00E961F6">
                <w:pPr>
                  <w:pStyle w:val="NoSpacing"/>
                  <w:rPr>
                    <w:rFonts w:asciiTheme="majorHAnsi" w:eastAsiaTheme="majorEastAsia" w:hAnsiTheme="majorHAnsi" w:cstheme="majorBidi"/>
                    <w:sz w:val="80"/>
                    <w:szCs w:val="80"/>
                  </w:rPr>
                </w:pPr>
              </w:p>
            </w:tc>
          </w:tr>
          <w:tr w:rsidR="00E961F6">
            <w:trPr>
              <w:trHeight w:val="720"/>
              <w:jc w:val="center"/>
            </w:trPr>
            <w:sdt>
              <w:sdtPr>
                <w:rPr>
                  <w:rFonts w:asciiTheme="majorHAnsi" w:eastAsiaTheme="majorEastAsia" w:hAnsiTheme="majorHAnsi" w:cstheme="majorBidi"/>
                  <w:sz w:val="44"/>
                  <w:szCs w:val="44"/>
                </w:rPr>
                <w:alias w:val="Subtitle"/>
                <w:id w:val="15524255"/>
                <w:placeholder>
                  <w:docPart w:val="D269050BB56D49BCAACF6CF4BA04E6A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961F6" w:rsidRDefault="00E961F6" w:rsidP="00E961F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Functioning of the </w:t>
                    </w:r>
                    <w:r w:rsidR="00473C73">
                      <w:rPr>
                        <w:rFonts w:asciiTheme="majorHAnsi" w:eastAsiaTheme="majorEastAsia" w:hAnsiTheme="majorHAnsi" w:cstheme="majorBidi"/>
                        <w:sz w:val="44"/>
                        <w:szCs w:val="44"/>
                      </w:rPr>
                      <w:t>“</w:t>
                    </w:r>
                    <w:r>
                      <w:rPr>
                        <w:rFonts w:asciiTheme="majorHAnsi" w:eastAsiaTheme="majorEastAsia" w:hAnsiTheme="majorHAnsi" w:cstheme="majorBidi"/>
                        <w:sz w:val="44"/>
                        <w:szCs w:val="44"/>
                      </w:rPr>
                      <w:t>Chat</w:t>
                    </w:r>
                    <w:r w:rsidR="00473C73">
                      <w:rPr>
                        <w:rFonts w:asciiTheme="majorHAnsi" w:eastAsiaTheme="majorEastAsia" w:hAnsiTheme="majorHAnsi" w:cstheme="majorBidi"/>
                        <w:sz w:val="44"/>
                        <w:szCs w:val="44"/>
                      </w:rPr>
                      <w:t>t</w:t>
                    </w:r>
                    <w:r>
                      <w:rPr>
                        <w:rFonts w:asciiTheme="majorHAnsi" w:eastAsiaTheme="majorEastAsia" w:hAnsiTheme="majorHAnsi" w:cstheme="majorBidi"/>
                        <w:sz w:val="44"/>
                        <w:szCs w:val="44"/>
                      </w:rPr>
                      <w:t xml:space="preserve">anooga </w:t>
                    </w:r>
                    <w:proofErr w:type="spellStart"/>
                    <w:r>
                      <w:rPr>
                        <w:rFonts w:asciiTheme="majorHAnsi" w:eastAsiaTheme="majorEastAsia" w:hAnsiTheme="majorHAnsi" w:cstheme="majorBidi"/>
                        <w:sz w:val="44"/>
                        <w:szCs w:val="44"/>
                      </w:rPr>
                      <w:t>ionto</w:t>
                    </w:r>
                    <w:proofErr w:type="spellEnd"/>
                    <w:r w:rsidR="00473C73">
                      <w:rPr>
                        <w:rFonts w:asciiTheme="majorHAnsi" w:eastAsiaTheme="majorEastAsia" w:hAnsiTheme="majorHAnsi" w:cstheme="majorBidi"/>
                        <w:sz w:val="44"/>
                        <w:szCs w:val="44"/>
                      </w:rPr>
                      <w:t>”</w:t>
                    </w:r>
                    <w:r>
                      <w:rPr>
                        <w:rFonts w:asciiTheme="majorHAnsi" w:eastAsiaTheme="majorEastAsia" w:hAnsiTheme="majorHAnsi" w:cstheme="majorBidi"/>
                        <w:sz w:val="44"/>
                        <w:szCs w:val="44"/>
                      </w:rPr>
                      <w:t xml:space="preserve"> dual channel electrophoresis system</w:t>
                    </w:r>
                  </w:p>
                </w:tc>
              </w:sdtContent>
            </w:sdt>
          </w:tr>
          <w:tr w:rsidR="00E961F6">
            <w:trPr>
              <w:trHeight w:val="360"/>
              <w:jc w:val="center"/>
            </w:trPr>
            <w:tc>
              <w:tcPr>
                <w:tcW w:w="5000" w:type="pct"/>
                <w:vAlign w:val="center"/>
              </w:tcPr>
              <w:p w:rsidR="00E961F6" w:rsidRDefault="00E961F6">
                <w:pPr>
                  <w:pStyle w:val="NoSpacing"/>
                  <w:jc w:val="center"/>
                </w:pPr>
              </w:p>
              <w:p w:rsidR="009E0E88" w:rsidRDefault="009E0E88">
                <w:pPr>
                  <w:pStyle w:val="NoSpacing"/>
                  <w:jc w:val="center"/>
                </w:pPr>
              </w:p>
              <w:p w:rsidR="009E0E88" w:rsidRDefault="009E0E88">
                <w:pPr>
                  <w:pStyle w:val="NoSpacing"/>
                  <w:jc w:val="center"/>
                </w:pPr>
              </w:p>
              <w:p w:rsidR="009E0E88" w:rsidRDefault="009E0E88">
                <w:pPr>
                  <w:pStyle w:val="NoSpacing"/>
                  <w:jc w:val="center"/>
                </w:pPr>
              </w:p>
              <w:p w:rsidR="009E0E88" w:rsidRDefault="009E0E88">
                <w:pPr>
                  <w:pStyle w:val="NoSpacing"/>
                  <w:jc w:val="center"/>
                </w:pPr>
              </w:p>
            </w:tc>
          </w:tr>
          <w:tr w:rsidR="00E961F6">
            <w:trPr>
              <w:trHeight w:val="360"/>
              <w:jc w:val="center"/>
            </w:trPr>
            <w:sdt>
              <w:sdtPr>
                <w:rPr>
                  <w:b/>
                  <w:bCs/>
                  <w:sz w:val="26"/>
                </w:rPr>
                <w:alias w:val="Author"/>
                <w:id w:val="15524260"/>
                <w:placeholder>
                  <w:docPart w:val="0D427D3804614767AA30E77252FDACD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961F6" w:rsidRPr="009E0E88" w:rsidRDefault="00E961F6" w:rsidP="00E961F6">
                    <w:pPr>
                      <w:pStyle w:val="NoSpacing"/>
                      <w:jc w:val="center"/>
                      <w:rPr>
                        <w:b/>
                        <w:bCs/>
                        <w:sz w:val="26"/>
                      </w:rPr>
                    </w:pPr>
                    <w:r w:rsidRPr="009E0E88">
                      <w:rPr>
                        <w:b/>
                        <w:bCs/>
                        <w:sz w:val="26"/>
                      </w:rPr>
                      <w:t xml:space="preserve">Chaitali </w:t>
                    </w:r>
                    <w:proofErr w:type="spellStart"/>
                    <w:r w:rsidRPr="009E0E88">
                      <w:rPr>
                        <w:b/>
                        <w:bCs/>
                        <w:sz w:val="26"/>
                      </w:rPr>
                      <w:t>Anand</w:t>
                    </w:r>
                    <w:proofErr w:type="spellEnd"/>
                  </w:p>
                </w:tc>
              </w:sdtContent>
            </w:sdt>
          </w:tr>
          <w:tr w:rsidR="00E961F6">
            <w:trPr>
              <w:trHeight w:val="360"/>
              <w:jc w:val="center"/>
            </w:trPr>
            <w:sdt>
              <w:sdtPr>
                <w:rPr>
                  <w:b/>
                  <w:bCs/>
                </w:rPr>
                <w:alias w:val="Date"/>
                <w:id w:val="516659546"/>
                <w:placeholder>
                  <w:docPart w:val="16605B749ACF4BD0A6B134C526F31569"/>
                </w:placeholder>
                <w:dataBinding w:prefixMappings="xmlns:ns0='http://schemas.microsoft.com/office/2006/coverPageProps'" w:xpath="/ns0:CoverPageProperties[1]/ns0:PublishDate[1]" w:storeItemID="{55AF091B-3C7A-41E3-B477-F2FDAA23CFDA}"/>
                <w:date w:fullDate="2010-08-18T00:00:00Z">
                  <w:dateFormat w:val="M/d/yyyy"/>
                  <w:lid w:val="en-US"/>
                  <w:storeMappedDataAs w:val="dateTime"/>
                  <w:calendar w:val="gregorian"/>
                </w:date>
              </w:sdtPr>
              <w:sdtContent>
                <w:tc>
                  <w:tcPr>
                    <w:tcW w:w="5000" w:type="pct"/>
                    <w:vAlign w:val="center"/>
                  </w:tcPr>
                  <w:p w:rsidR="00E961F6" w:rsidRDefault="00E961F6">
                    <w:pPr>
                      <w:pStyle w:val="NoSpacing"/>
                      <w:jc w:val="center"/>
                      <w:rPr>
                        <w:b/>
                        <w:bCs/>
                      </w:rPr>
                    </w:pPr>
                    <w:r>
                      <w:rPr>
                        <w:b/>
                        <w:bCs/>
                      </w:rPr>
                      <w:t>8/18/2010</w:t>
                    </w:r>
                  </w:p>
                </w:tc>
              </w:sdtContent>
            </w:sdt>
          </w:tr>
        </w:tbl>
        <w:p w:rsidR="00E961F6" w:rsidRDefault="00E961F6"/>
        <w:p w:rsidR="00E961F6" w:rsidRDefault="00E961F6"/>
        <w:tbl>
          <w:tblPr>
            <w:tblpPr w:leftFromText="187" w:rightFromText="187" w:horzAnchor="margin" w:tblpXSpec="center" w:tblpYSpec="bottom"/>
            <w:tblW w:w="5000" w:type="pct"/>
            <w:tblLook w:val="04A0"/>
          </w:tblPr>
          <w:tblGrid>
            <w:gridCol w:w="9576"/>
          </w:tblGrid>
          <w:tr w:rsidR="00E961F6">
            <w:sdt>
              <w:sdtPr>
                <w:rPr>
                  <w:rFonts w:ascii="Times New Roman" w:hAnsi="Times New Roman" w:cs="Times New Roman"/>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961F6" w:rsidRDefault="00C726BC" w:rsidP="00E961F6">
                    <w:pPr>
                      <w:pStyle w:val="NoSpacing"/>
                    </w:pPr>
                    <w:r>
                      <w:rPr>
                        <w:rFonts w:ascii="Times New Roman" w:hAnsi="Times New Roman" w:cs="Times New Roman"/>
                        <w:sz w:val="24"/>
                        <w:szCs w:val="24"/>
                      </w:rPr>
                      <w:t xml:space="preserve"> This short lab manual will serve as a guide to using the Chattanooga device for tDCS when working with human subjects. </w:t>
                    </w:r>
                  </w:p>
                </w:tc>
              </w:sdtContent>
            </w:sdt>
          </w:tr>
        </w:tbl>
        <w:p w:rsidR="00E961F6" w:rsidRDefault="00E961F6"/>
        <w:p w:rsidR="00E961F6" w:rsidRDefault="00E961F6">
          <w:pPr>
            <w:rPr>
              <w:rFonts w:ascii="Times New Roman" w:eastAsia="Times New Roman" w:hAnsi="Times New Roman" w:cs="Times New Roman"/>
              <w:b/>
              <w:bCs/>
              <w:sz w:val="24"/>
              <w:szCs w:val="24"/>
            </w:rPr>
          </w:pPr>
          <w:r>
            <w:rPr>
              <w:sz w:val="24"/>
            </w:rPr>
            <w:br w:type="page"/>
          </w:r>
        </w:p>
      </w:sdtContent>
    </w:sdt>
    <w:p w:rsidR="002D7A29" w:rsidRPr="002B701D" w:rsidRDefault="00147479" w:rsidP="002D7A29">
      <w:pPr>
        <w:pStyle w:val="Heading2"/>
        <w:rPr>
          <w:rFonts w:ascii="Times New Roman" w:hAnsi="Times New Roman" w:cs="Times New Roman"/>
          <w:sz w:val="24"/>
          <w:szCs w:val="24"/>
        </w:rPr>
      </w:pPr>
      <w:r>
        <w:rPr>
          <w:rFonts w:ascii="Times New Roman" w:hAnsi="Times New Roman" w:cs="Times New Roman"/>
          <w:sz w:val="24"/>
          <w:szCs w:val="24"/>
        </w:rPr>
        <w:lastRenderedPageBreak/>
        <w:t>Functioning of the 'Chattanoo</w:t>
      </w:r>
      <w:r w:rsidR="002D7A29" w:rsidRPr="002B701D">
        <w:rPr>
          <w:rFonts w:ascii="Times New Roman" w:hAnsi="Times New Roman" w:cs="Times New Roman"/>
          <w:sz w:val="24"/>
          <w:szCs w:val="24"/>
        </w:rPr>
        <w:t xml:space="preserve">ga </w:t>
      </w:r>
      <w:proofErr w:type="spellStart"/>
      <w:r w:rsidR="002D7A29" w:rsidRPr="002B701D">
        <w:rPr>
          <w:rFonts w:ascii="Times New Roman" w:hAnsi="Times New Roman" w:cs="Times New Roman"/>
          <w:sz w:val="24"/>
          <w:szCs w:val="24"/>
        </w:rPr>
        <w:t>ionto</w:t>
      </w:r>
      <w:proofErr w:type="spellEnd"/>
      <w:r w:rsidR="002D7A29" w:rsidRPr="002B701D">
        <w:rPr>
          <w:rFonts w:ascii="Times New Roman" w:hAnsi="Times New Roman" w:cs="Times New Roman"/>
          <w:sz w:val="24"/>
          <w:szCs w:val="24"/>
        </w:rPr>
        <w:t>' Dual Channel Electrophoresis System</w:t>
      </w:r>
    </w:p>
    <w:p w:rsidR="008558EC" w:rsidRPr="002B701D" w:rsidRDefault="008558EC">
      <w:pPr>
        <w:rPr>
          <w:rFonts w:ascii="Times New Roman" w:hAnsi="Times New Roman" w:cs="Times New Roman"/>
          <w:sz w:val="24"/>
          <w:szCs w:val="24"/>
        </w:rPr>
      </w:pPr>
    </w:p>
    <w:p w:rsidR="00A97077" w:rsidRPr="00CB78C1" w:rsidRDefault="00A97077" w:rsidP="00A97077">
      <w:pPr>
        <w:rPr>
          <w:rFonts w:ascii="Georgia" w:eastAsiaTheme="minorEastAsia" w:hAnsi="Georgia"/>
          <w:color w:val="333333"/>
          <w:sz w:val="27"/>
          <w:szCs w:val="27"/>
        </w:rPr>
      </w:pPr>
      <w:proofErr w:type="spellStart"/>
      <w:r w:rsidRPr="00A97077">
        <w:rPr>
          <w:rFonts w:ascii="Times New Roman" w:hAnsi="Times New Roman" w:cs="Times New Roman"/>
          <w:b/>
          <w:sz w:val="24"/>
          <w:szCs w:val="24"/>
        </w:rPr>
        <w:t>Background</w:t>
      </w:r>
      <w:proofErr w:type="gramStart"/>
      <w:r w:rsidRPr="00A97077">
        <w:rPr>
          <w:rFonts w:ascii="Times New Roman" w:hAnsi="Times New Roman" w:cs="Times New Roman"/>
          <w:b/>
          <w:sz w:val="24"/>
          <w:szCs w:val="24"/>
        </w:rPr>
        <w:t>:</w:t>
      </w:r>
      <w:r w:rsidR="00147D7B" w:rsidRPr="00147D7B">
        <w:rPr>
          <w:rFonts w:ascii="Times New Roman" w:eastAsiaTheme="minorEastAsia" w:hAnsi="Times New Roman" w:cs="Times New Roman"/>
          <w:color w:val="333333"/>
          <w:sz w:val="24"/>
          <w:szCs w:val="24"/>
        </w:rPr>
        <w:t>Transcranial</w:t>
      </w:r>
      <w:proofErr w:type="spellEnd"/>
      <w:proofErr w:type="gramEnd"/>
      <w:r w:rsidR="00147D7B" w:rsidRPr="00147D7B">
        <w:rPr>
          <w:rFonts w:ascii="Times New Roman" w:eastAsiaTheme="minorEastAsia" w:hAnsi="Times New Roman" w:cs="Times New Roman"/>
          <w:color w:val="333333"/>
          <w:sz w:val="24"/>
          <w:szCs w:val="24"/>
        </w:rPr>
        <w:t xml:space="preserve"> direct current stimulation (</w:t>
      </w:r>
      <w:r w:rsidRPr="00147D7B">
        <w:rPr>
          <w:rFonts w:ascii="Times New Roman" w:hAnsi="Times New Roman" w:cs="Times New Roman"/>
          <w:sz w:val="24"/>
          <w:szCs w:val="24"/>
        </w:rPr>
        <w:t>tDCS</w:t>
      </w:r>
      <w:r w:rsidR="00147D7B" w:rsidRPr="00147D7B">
        <w:rPr>
          <w:rFonts w:ascii="Times New Roman" w:hAnsi="Times New Roman" w:cs="Times New Roman"/>
          <w:sz w:val="24"/>
          <w:szCs w:val="24"/>
        </w:rPr>
        <w:t>)</w:t>
      </w:r>
      <w:r w:rsidRPr="00147D7B">
        <w:rPr>
          <w:rFonts w:ascii="Times New Roman" w:hAnsi="Times New Roman" w:cs="Times New Roman"/>
          <w:sz w:val="24"/>
          <w:szCs w:val="24"/>
        </w:rPr>
        <w:t xml:space="preserve"> is</w:t>
      </w:r>
      <w:r>
        <w:rPr>
          <w:rFonts w:ascii="Times New Roman" w:hAnsi="Times New Roman" w:cs="Times New Roman"/>
          <w:sz w:val="24"/>
          <w:szCs w:val="24"/>
        </w:rPr>
        <w:t xml:space="preserve"> a non-invasive and</w:t>
      </w:r>
      <w:r w:rsidRPr="00D94065">
        <w:rPr>
          <w:rFonts w:ascii="Times New Roman" w:hAnsi="Times New Roman" w:cs="Times New Roman"/>
          <w:sz w:val="24"/>
          <w:szCs w:val="24"/>
        </w:rPr>
        <w:t xml:space="preserve"> painless</w:t>
      </w:r>
      <w:r>
        <w:rPr>
          <w:rFonts w:ascii="Times New Roman" w:hAnsi="Times New Roman" w:cs="Times New Roman"/>
          <w:sz w:val="24"/>
          <w:szCs w:val="24"/>
        </w:rPr>
        <w:t xml:space="preserve"> procedure</w:t>
      </w:r>
      <w:r w:rsidR="001256E8">
        <w:rPr>
          <w:rFonts w:ascii="Times New Roman" w:hAnsi="Times New Roman" w:cs="Times New Roman"/>
          <w:sz w:val="24"/>
          <w:szCs w:val="24"/>
        </w:rPr>
        <w:t xml:space="preserve"> to modulate brain </w:t>
      </w:r>
      <w:proofErr w:type="spellStart"/>
      <w:r w:rsidR="001256E8">
        <w:rPr>
          <w:rFonts w:ascii="Times New Roman" w:hAnsi="Times New Roman" w:cs="Times New Roman"/>
          <w:sz w:val="24"/>
          <w:szCs w:val="24"/>
        </w:rPr>
        <w:t>function</w:t>
      </w:r>
      <w:r w:rsidRPr="00D94065">
        <w:rPr>
          <w:rFonts w:ascii="Times New Roman" w:hAnsi="Times New Roman" w:cs="Times New Roman"/>
          <w:sz w:val="24"/>
          <w:szCs w:val="24"/>
        </w:rPr>
        <w:t>and</w:t>
      </w:r>
      <w:proofErr w:type="spellEnd"/>
      <w:r w:rsidRPr="00D94065">
        <w:rPr>
          <w:rFonts w:ascii="Times New Roman" w:hAnsi="Times New Roman" w:cs="Times New Roman"/>
          <w:sz w:val="24"/>
          <w:szCs w:val="24"/>
        </w:rPr>
        <w:t xml:space="preserve"> does not elicit any substantial side effects. </w:t>
      </w:r>
      <w:r>
        <w:rPr>
          <w:rFonts w:ascii="Times New Roman" w:hAnsi="Times New Roman" w:cs="Times New Roman"/>
          <w:sz w:val="24"/>
          <w:szCs w:val="24"/>
        </w:rPr>
        <w:t>The current is</w:t>
      </w:r>
      <w:r w:rsidRPr="00D94065">
        <w:rPr>
          <w:rFonts w:ascii="Times New Roman" w:hAnsi="Times New Roman" w:cs="Times New Roman"/>
          <w:sz w:val="24"/>
          <w:szCs w:val="24"/>
        </w:rPr>
        <w:t xml:space="preserve"> applied with two sponge-electrodes over the </w:t>
      </w:r>
      <w:r>
        <w:rPr>
          <w:rFonts w:ascii="Times New Roman" w:hAnsi="Times New Roman" w:cs="Times New Roman"/>
          <w:sz w:val="24"/>
          <w:szCs w:val="24"/>
        </w:rPr>
        <w:t>scalp.</w:t>
      </w:r>
      <w:r w:rsidRPr="00D94065">
        <w:rPr>
          <w:rFonts w:ascii="Times New Roman" w:hAnsi="Times New Roman" w:cs="Times New Roman"/>
          <w:sz w:val="24"/>
          <w:szCs w:val="24"/>
        </w:rPr>
        <w:t xml:space="preserve"> The mo</w:t>
      </w:r>
      <w:r>
        <w:rPr>
          <w:rFonts w:ascii="Times New Roman" w:hAnsi="Times New Roman" w:cs="Times New Roman"/>
          <w:sz w:val="24"/>
          <w:szCs w:val="24"/>
        </w:rPr>
        <w:t xml:space="preserve">st common reported side-effects </w:t>
      </w:r>
      <w:r w:rsidRPr="00D94065">
        <w:rPr>
          <w:rFonts w:ascii="Times New Roman" w:hAnsi="Times New Roman" w:cs="Times New Roman"/>
          <w:sz w:val="24"/>
          <w:szCs w:val="24"/>
        </w:rPr>
        <w:t xml:space="preserve">are </w:t>
      </w:r>
      <w:r w:rsidR="00325061">
        <w:rPr>
          <w:rFonts w:ascii="Times New Roman" w:hAnsi="Times New Roman" w:cs="Times New Roman"/>
          <w:sz w:val="24"/>
          <w:szCs w:val="24"/>
        </w:rPr>
        <w:t xml:space="preserve">a </w:t>
      </w:r>
      <w:r w:rsidRPr="00D94065">
        <w:rPr>
          <w:rFonts w:ascii="Times New Roman" w:hAnsi="Times New Roman" w:cs="Times New Roman"/>
          <w:sz w:val="24"/>
          <w:szCs w:val="24"/>
        </w:rPr>
        <w:t xml:space="preserve">mild tingling or mild burning </w:t>
      </w:r>
      <w:r w:rsidR="001A7C4B">
        <w:rPr>
          <w:rFonts w:ascii="Times New Roman" w:hAnsi="Times New Roman" w:cs="Times New Roman"/>
          <w:sz w:val="24"/>
          <w:szCs w:val="24"/>
        </w:rPr>
        <w:t xml:space="preserve">at the area </w:t>
      </w:r>
      <w:r w:rsidRPr="00D94065">
        <w:rPr>
          <w:rFonts w:ascii="Times New Roman" w:hAnsi="Times New Roman" w:cs="Times New Roman"/>
          <w:sz w:val="24"/>
          <w:szCs w:val="24"/>
        </w:rPr>
        <w:t>under the electrodes during the stimulation.</w:t>
      </w:r>
    </w:p>
    <w:p w:rsidR="00C821CE" w:rsidRDefault="002D7A29" w:rsidP="00D94065">
      <w:pPr>
        <w:rPr>
          <w:rFonts w:ascii="Times New Roman" w:hAnsi="Times New Roman" w:cs="Times New Roman"/>
          <w:sz w:val="24"/>
          <w:szCs w:val="24"/>
        </w:rPr>
      </w:pPr>
      <w:r w:rsidRPr="00A97077">
        <w:rPr>
          <w:rFonts w:ascii="Times New Roman" w:hAnsi="Times New Roman" w:cs="Times New Roman"/>
          <w:b/>
          <w:sz w:val="24"/>
          <w:szCs w:val="24"/>
        </w:rPr>
        <w:t>Purpose:</w:t>
      </w:r>
      <w:r w:rsidR="00147479">
        <w:rPr>
          <w:rFonts w:ascii="Times New Roman" w:hAnsi="Times New Roman" w:cs="Times New Roman"/>
          <w:sz w:val="24"/>
          <w:szCs w:val="24"/>
        </w:rPr>
        <w:t xml:space="preserve"> The Chattanooga </w:t>
      </w:r>
      <w:proofErr w:type="spellStart"/>
      <w:r w:rsidR="00147479">
        <w:rPr>
          <w:rFonts w:ascii="Times New Roman" w:hAnsi="Times New Roman" w:cs="Times New Roman"/>
          <w:sz w:val="24"/>
          <w:szCs w:val="24"/>
        </w:rPr>
        <w:t>ionto</w:t>
      </w:r>
      <w:proofErr w:type="spellEnd"/>
      <w:r w:rsidR="00147479">
        <w:rPr>
          <w:rFonts w:ascii="Times New Roman" w:hAnsi="Times New Roman" w:cs="Times New Roman"/>
          <w:sz w:val="24"/>
          <w:szCs w:val="24"/>
        </w:rPr>
        <w:t xml:space="preserve"> dual chan</w:t>
      </w:r>
      <w:r w:rsidR="00147D7B">
        <w:rPr>
          <w:rFonts w:ascii="Times New Roman" w:hAnsi="Times New Roman" w:cs="Times New Roman"/>
          <w:sz w:val="24"/>
          <w:szCs w:val="24"/>
        </w:rPr>
        <w:t xml:space="preserve">nel electrophoresis system – a </w:t>
      </w:r>
      <w:r w:rsidR="00147479">
        <w:rPr>
          <w:rFonts w:ascii="Times New Roman" w:hAnsi="Times New Roman" w:cs="Times New Roman"/>
          <w:sz w:val="24"/>
          <w:szCs w:val="24"/>
        </w:rPr>
        <w:t>device le</w:t>
      </w:r>
      <w:r w:rsidR="00147D7B">
        <w:rPr>
          <w:rFonts w:ascii="Times New Roman" w:hAnsi="Times New Roman" w:cs="Times New Roman"/>
          <w:sz w:val="24"/>
          <w:szCs w:val="24"/>
        </w:rPr>
        <w:t xml:space="preserve">ss than the size of one’s palm, </w:t>
      </w:r>
      <w:r w:rsidR="00C821CE">
        <w:rPr>
          <w:rFonts w:ascii="Times New Roman" w:hAnsi="Times New Roman" w:cs="Times New Roman"/>
          <w:sz w:val="24"/>
          <w:szCs w:val="24"/>
        </w:rPr>
        <w:t xml:space="preserve">is </w:t>
      </w:r>
      <w:r w:rsidR="002751C0">
        <w:rPr>
          <w:rFonts w:ascii="Times New Roman" w:hAnsi="Times New Roman" w:cs="Times New Roman"/>
          <w:sz w:val="24"/>
          <w:szCs w:val="24"/>
        </w:rPr>
        <w:t xml:space="preserve">portable, low-cost, </w:t>
      </w:r>
      <w:r w:rsidR="00C821CE">
        <w:rPr>
          <w:rFonts w:ascii="Times New Roman" w:hAnsi="Times New Roman" w:cs="Times New Roman"/>
          <w:sz w:val="24"/>
          <w:szCs w:val="24"/>
        </w:rPr>
        <w:t xml:space="preserve">user-friendly and reliable and </w:t>
      </w:r>
      <w:r w:rsidR="00147479">
        <w:rPr>
          <w:rFonts w:ascii="Times New Roman" w:hAnsi="Times New Roman" w:cs="Times New Roman"/>
          <w:sz w:val="24"/>
          <w:szCs w:val="24"/>
        </w:rPr>
        <w:t xml:space="preserve">is capable of delivering a </w:t>
      </w:r>
      <w:proofErr w:type="spellStart"/>
      <w:r w:rsidR="00147479">
        <w:rPr>
          <w:rFonts w:ascii="Times New Roman" w:hAnsi="Times New Roman" w:cs="Times New Roman"/>
          <w:sz w:val="24"/>
          <w:szCs w:val="24"/>
        </w:rPr>
        <w:t>current</w:t>
      </w:r>
      <w:r w:rsidR="00F574DD">
        <w:rPr>
          <w:rFonts w:ascii="Times New Roman" w:hAnsi="Times New Roman" w:cs="Times New Roman"/>
          <w:sz w:val="24"/>
          <w:szCs w:val="24"/>
        </w:rPr>
        <w:t>that</w:t>
      </w:r>
      <w:proofErr w:type="spellEnd"/>
      <w:r w:rsidR="00F574DD">
        <w:rPr>
          <w:rFonts w:ascii="Times New Roman" w:hAnsi="Times New Roman" w:cs="Times New Roman"/>
          <w:sz w:val="24"/>
          <w:szCs w:val="24"/>
        </w:rPr>
        <w:t xml:space="preserve"> </w:t>
      </w:r>
      <w:r w:rsidR="00F574DD" w:rsidRPr="00F574DD">
        <w:rPr>
          <w:rFonts w:ascii="Times New Roman" w:hAnsi="Times New Roman" w:cs="Times New Roman"/>
          <w:sz w:val="24"/>
          <w:szCs w:val="24"/>
        </w:rPr>
        <w:t xml:space="preserve">can be set in 0.1 </w:t>
      </w:r>
      <w:proofErr w:type="spellStart"/>
      <w:r w:rsidR="00F574DD" w:rsidRPr="001256E8">
        <w:rPr>
          <w:rFonts w:ascii="Times New Roman" w:hAnsi="Times New Roman" w:cs="Times New Roman"/>
          <w:sz w:val="24"/>
          <w:szCs w:val="24"/>
        </w:rPr>
        <w:t>mA</w:t>
      </w:r>
      <w:proofErr w:type="spellEnd"/>
      <w:r w:rsidR="000A451D">
        <w:rPr>
          <w:rFonts w:ascii="Times New Roman" w:hAnsi="Times New Roman" w:cs="Times New Roman"/>
          <w:sz w:val="24"/>
          <w:szCs w:val="24"/>
        </w:rPr>
        <w:t xml:space="preserve"> (</w:t>
      </w:r>
      <w:proofErr w:type="spellStart"/>
      <w:r w:rsidR="000A451D">
        <w:rPr>
          <w:rFonts w:ascii="Times New Roman" w:hAnsi="Times New Roman" w:cs="Times New Roman"/>
          <w:sz w:val="24"/>
          <w:szCs w:val="24"/>
        </w:rPr>
        <w:t>milliampere</w:t>
      </w:r>
      <w:proofErr w:type="spellEnd"/>
      <w:r w:rsidR="000A451D">
        <w:rPr>
          <w:rFonts w:ascii="Times New Roman" w:hAnsi="Times New Roman" w:cs="Times New Roman"/>
          <w:sz w:val="24"/>
          <w:szCs w:val="24"/>
        </w:rPr>
        <w:t>)</w:t>
      </w:r>
      <w:r w:rsidR="00F574DD" w:rsidRPr="001256E8">
        <w:rPr>
          <w:rFonts w:ascii="Times New Roman" w:hAnsi="Times New Roman" w:cs="Times New Roman"/>
          <w:sz w:val="24"/>
          <w:szCs w:val="24"/>
        </w:rPr>
        <w:t xml:space="preserve"> increments between 0.5 </w:t>
      </w:r>
      <w:proofErr w:type="spellStart"/>
      <w:r w:rsidR="00F574DD" w:rsidRPr="001256E8">
        <w:rPr>
          <w:rFonts w:ascii="Times New Roman" w:hAnsi="Times New Roman" w:cs="Times New Roman"/>
          <w:sz w:val="24"/>
          <w:szCs w:val="24"/>
        </w:rPr>
        <w:t>mA</w:t>
      </w:r>
      <w:proofErr w:type="spellEnd"/>
      <w:r w:rsidR="00F574DD" w:rsidRPr="001256E8">
        <w:rPr>
          <w:rFonts w:ascii="Times New Roman" w:hAnsi="Times New Roman" w:cs="Times New Roman"/>
          <w:sz w:val="24"/>
          <w:szCs w:val="24"/>
        </w:rPr>
        <w:t xml:space="preserve"> and 4 </w:t>
      </w:r>
      <w:proofErr w:type="spellStart"/>
      <w:r w:rsidR="00F574DD" w:rsidRPr="001256E8">
        <w:rPr>
          <w:rFonts w:ascii="Times New Roman" w:hAnsi="Times New Roman" w:cs="Times New Roman"/>
          <w:sz w:val="24"/>
          <w:szCs w:val="24"/>
        </w:rPr>
        <w:t>mA</w:t>
      </w:r>
      <w:proofErr w:type="spellEnd"/>
      <w:r w:rsidR="00F574DD" w:rsidRPr="001256E8">
        <w:rPr>
          <w:rFonts w:ascii="Times New Roman" w:hAnsi="Times New Roman" w:cs="Times New Roman"/>
          <w:sz w:val="24"/>
          <w:szCs w:val="24"/>
        </w:rPr>
        <w:t>.</w:t>
      </w:r>
      <w:r w:rsidR="00C904D7" w:rsidRPr="001256E8">
        <w:rPr>
          <w:rFonts w:ascii="Times New Roman" w:hAnsi="Times New Roman" w:cs="Times New Roman"/>
          <w:sz w:val="24"/>
          <w:szCs w:val="24"/>
        </w:rPr>
        <w:t xml:space="preserve"> It can deli</w:t>
      </w:r>
      <w:r w:rsidR="004B0670">
        <w:rPr>
          <w:rFonts w:ascii="Times New Roman" w:hAnsi="Times New Roman" w:cs="Times New Roman"/>
          <w:sz w:val="24"/>
          <w:szCs w:val="24"/>
        </w:rPr>
        <w:t>ver currents up to dosages of 160</w:t>
      </w:r>
      <w:r w:rsidR="00C904D7" w:rsidRPr="001256E8">
        <w:rPr>
          <w:rFonts w:ascii="Times New Roman" w:hAnsi="Times New Roman" w:cs="Times New Roman"/>
          <w:sz w:val="24"/>
          <w:szCs w:val="24"/>
        </w:rPr>
        <w:t>mA-min.</w:t>
      </w:r>
    </w:p>
    <w:p w:rsidR="002D7A29" w:rsidRPr="002B701D" w:rsidRDefault="006F2E43">
      <w:pPr>
        <w:rPr>
          <w:rFonts w:ascii="Times New Roman" w:hAnsi="Times New Roman" w:cs="Times New Roman"/>
          <w:sz w:val="24"/>
          <w:szCs w:val="24"/>
        </w:rPr>
      </w:pPr>
      <w:r w:rsidRPr="00A97077">
        <w:rPr>
          <w:rFonts w:ascii="Times New Roman" w:hAnsi="Times New Roman" w:cs="Times New Roman"/>
          <w:b/>
          <w:sz w:val="24"/>
          <w:szCs w:val="24"/>
        </w:rPr>
        <w:t>Principle:</w:t>
      </w:r>
      <w:r w:rsidR="00C726BC">
        <w:rPr>
          <w:rFonts w:ascii="Times New Roman" w:hAnsi="Times New Roman" w:cs="Times New Roman"/>
          <w:b/>
          <w:sz w:val="24"/>
          <w:szCs w:val="24"/>
        </w:rPr>
        <w:t xml:space="preserve"> </w:t>
      </w:r>
      <w:r w:rsidR="00A97077" w:rsidRPr="00067F4B">
        <w:rPr>
          <w:rFonts w:ascii="Times New Roman" w:hAnsi="Times New Roman" w:cs="Times New Roman"/>
          <w:sz w:val="24"/>
          <w:szCs w:val="24"/>
        </w:rPr>
        <w:t xml:space="preserve">The principle of tDCS is based on affecting neuronal excitability and modulating the firing rates of individual neurons by a low amplitude direct current which is delivered </w:t>
      </w:r>
      <w:r w:rsidR="00A97077" w:rsidRPr="00A97077">
        <w:rPr>
          <w:rFonts w:ascii="Times New Roman" w:hAnsi="Times New Roman" w:cs="Times New Roman"/>
          <w:bCs/>
          <w:sz w:val="24"/>
          <w:szCs w:val="24"/>
        </w:rPr>
        <w:t>non-invasively, painlessly and safely</w:t>
      </w:r>
      <w:r w:rsidR="00A97077" w:rsidRPr="00067F4B">
        <w:rPr>
          <w:rFonts w:ascii="Times New Roman" w:hAnsi="Times New Roman" w:cs="Times New Roman"/>
          <w:sz w:val="24"/>
          <w:szCs w:val="24"/>
        </w:rPr>
        <w:t xml:space="preserve"> through the scalp</w:t>
      </w:r>
      <w:r w:rsidR="00147D7B">
        <w:rPr>
          <w:rFonts w:ascii="Times New Roman" w:hAnsi="Times New Roman" w:cs="Times New Roman"/>
          <w:sz w:val="24"/>
          <w:szCs w:val="24"/>
        </w:rPr>
        <w:t xml:space="preserve">. This treatment is delivered to specific </w:t>
      </w:r>
      <w:r w:rsidR="00A97077" w:rsidRPr="00067F4B">
        <w:rPr>
          <w:rFonts w:ascii="Times New Roman" w:hAnsi="Times New Roman" w:cs="Times New Roman"/>
          <w:sz w:val="24"/>
          <w:szCs w:val="24"/>
        </w:rPr>
        <w:t xml:space="preserve">selected brain structures </w:t>
      </w:r>
      <w:r w:rsidR="00A97077" w:rsidRPr="00325061">
        <w:rPr>
          <w:rFonts w:ascii="Times New Roman" w:hAnsi="Times New Roman" w:cs="Times New Roman"/>
          <w:sz w:val="24"/>
          <w:szCs w:val="24"/>
        </w:rPr>
        <w:t>(</w:t>
      </w:r>
      <w:proofErr w:type="spellStart"/>
      <w:r w:rsidR="00A97077" w:rsidRPr="00325061">
        <w:rPr>
          <w:rFonts w:ascii="Times New Roman" w:hAnsi="Times New Roman" w:cs="Times New Roman"/>
          <w:sz w:val="24"/>
          <w:szCs w:val="24"/>
        </w:rPr>
        <w:t>Nitsche</w:t>
      </w:r>
      <w:proofErr w:type="spellEnd"/>
      <w:r w:rsidR="00A97077" w:rsidRPr="00325061">
        <w:rPr>
          <w:rFonts w:ascii="Times New Roman" w:hAnsi="Times New Roman" w:cs="Times New Roman"/>
          <w:sz w:val="24"/>
          <w:szCs w:val="24"/>
        </w:rPr>
        <w:t xml:space="preserve"> and </w:t>
      </w:r>
      <w:proofErr w:type="spellStart"/>
      <w:r w:rsidR="00A97077" w:rsidRPr="00325061">
        <w:rPr>
          <w:rFonts w:ascii="Times New Roman" w:hAnsi="Times New Roman" w:cs="Times New Roman"/>
          <w:sz w:val="24"/>
          <w:szCs w:val="24"/>
        </w:rPr>
        <w:t>Paulus</w:t>
      </w:r>
      <w:proofErr w:type="spellEnd"/>
      <w:r w:rsidR="00A97077" w:rsidRPr="00325061">
        <w:rPr>
          <w:rFonts w:ascii="Times New Roman" w:hAnsi="Times New Roman" w:cs="Times New Roman"/>
          <w:sz w:val="24"/>
          <w:szCs w:val="24"/>
        </w:rPr>
        <w:t>, 2001).</w:t>
      </w:r>
      <w:r w:rsidR="00C726BC">
        <w:rPr>
          <w:rFonts w:ascii="Times New Roman" w:hAnsi="Times New Roman" w:cs="Times New Roman"/>
          <w:sz w:val="24"/>
          <w:szCs w:val="24"/>
        </w:rPr>
        <w:t xml:space="preserve"> </w:t>
      </w:r>
      <w:r w:rsidR="00A97077">
        <w:rPr>
          <w:rFonts w:ascii="Times New Roman" w:hAnsi="Times New Roman" w:cs="Times New Roman"/>
          <w:sz w:val="24"/>
          <w:szCs w:val="24"/>
        </w:rPr>
        <w:t xml:space="preserve">The effect of tDCS depends on the polarity – anodal or </w:t>
      </w:r>
      <w:proofErr w:type="spellStart"/>
      <w:r w:rsidR="00A97077">
        <w:rPr>
          <w:rFonts w:ascii="Times New Roman" w:hAnsi="Times New Roman" w:cs="Times New Roman"/>
          <w:sz w:val="24"/>
          <w:szCs w:val="24"/>
        </w:rPr>
        <w:t>cathodal</w:t>
      </w:r>
      <w:proofErr w:type="spellEnd"/>
      <w:r w:rsidR="00A97077">
        <w:rPr>
          <w:rFonts w:ascii="Times New Roman" w:hAnsi="Times New Roman" w:cs="Times New Roman"/>
          <w:sz w:val="24"/>
          <w:szCs w:val="24"/>
        </w:rPr>
        <w:t xml:space="preserve">. </w:t>
      </w:r>
      <w:r w:rsidR="00A97077" w:rsidRPr="002B701D">
        <w:rPr>
          <w:rFonts w:ascii="Times New Roman" w:hAnsi="Times New Roman" w:cs="Times New Roman"/>
          <w:sz w:val="24"/>
          <w:szCs w:val="24"/>
        </w:rPr>
        <w:t xml:space="preserve">Anodal tDCS of the human motor cortex enhances the cortical excitability </w:t>
      </w:r>
      <w:r w:rsidR="00A97077">
        <w:rPr>
          <w:rFonts w:ascii="Times New Roman" w:hAnsi="Times New Roman" w:cs="Times New Roman"/>
          <w:sz w:val="24"/>
          <w:szCs w:val="24"/>
        </w:rPr>
        <w:t>due to</w:t>
      </w:r>
      <w:r w:rsidR="00A97077" w:rsidRPr="002B701D">
        <w:rPr>
          <w:rFonts w:ascii="Times New Roman" w:hAnsi="Times New Roman" w:cs="Times New Roman"/>
          <w:sz w:val="24"/>
          <w:szCs w:val="24"/>
        </w:rPr>
        <w:t xml:space="preserve"> neuronal </w:t>
      </w:r>
      <w:proofErr w:type="spellStart"/>
      <w:r w:rsidR="00A97077" w:rsidRPr="002B701D">
        <w:rPr>
          <w:rFonts w:ascii="Times New Roman" w:hAnsi="Times New Roman" w:cs="Times New Roman"/>
          <w:sz w:val="24"/>
          <w:szCs w:val="24"/>
        </w:rPr>
        <w:t>depolarization.</w:t>
      </w:r>
      <w:r w:rsidR="00A97077">
        <w:rPr>
          <w:rFonts w:ascii="Times New Roman" w:hAnsi="Times New Roman" w:cs="Times New Roman"/>
          <w:sz w:val="24"/>
          <w:szCs w:val="24"/>
        </w:rPr>
        <w:t>Cathodal</w:t>
      </w:r>
      <w:proofErr w:type="spellEnd"/>
      <w:r w:rsidR="00A97077">
        <w:rPr>
          <w:rFonts w:ascii="Times New Roman" w:hAnsi="Times New Roman" w:cs="Times New Roman"/>
          <w:sz w:val="24"/>
          <w:szCs w:val="24"/>
        </w:rPr>
        <w:t xml:space="preserve"> tDCS, on the other hand, </w:t>
      </w:r>
      <w:r w:rsidR="00A97077" w:rsidRPr="002B701D">
        <w:rPr>
          <w:rFonts w:ascii="Times New Roman" w:hAnsi="Times New Roman" w:cs="Times New Roman"/>
          <w:sz w:val="24"/>
          <w:szCs w:val="24"/>
        </w:rPr>
        <w:t>can induce prolonged reductions</w:t>
      </w:r>
      <w:r w:rsidR="00A97077">
        <w:rPr>
          <w:rFonts w:ascii="Times New Roman" w:hAnsi="Times New Roman" w:cs="Times New Roman"/>
          <w:sz w:val="24"/>
          <w:szCs w:val="24"/>
        </w:rPr>
        <w:t xml:space="preserve"> in </w:t>
      </w:r>
      <w:r w:rsidR="00A97077" w:rsidRPr="002B701D">
        <w:rPr>
          <w:rFonts w:ascii="Times New Roman" w:hAnsi="Times New Roman" w:cs="Times New Roman"/>
          <w:sz w:val="24"/>
          <w:szCs w:val="24"/>
        </w:rPr>
        <w:t>excitability</w:t>
      </w:r>
      <w:r w:rsidR="00A97077">
        <w:rPr>
          <w:rFonts w:ascii="Times New Roman" w:hAnsi="Times New Roman" w:cs="Times New Roman"/>
          <w:sz w:val="24"/>
          <w:szCs w:val="24"/>
        </w:rPr>
        <w:t xml:space="preserve"> of the human motor cortex by hyperp</w:t>
      </w:r>
      <w:r w:rsidR="00CF41AE">
        <w:rPr>
          <w:rFonts w:ascii="Times New Roman" w:hAnsi="Times New Roman" w:cs="Times New Roman"/>
          <w:sz w:val="24"/>
          <w:szCs w:val="24"/>
        </w:rPr>
        <w:t>olarizing the cortical neurons.</w:t>
      </w:r>
    </w:p>
    <w:p w:rsidR="00E97797" w:rsidRDefault="002D7A29" w:rsidP="001E79A3">
      <w:pPr>
        <w:rPr>
          <w:rFonts w:ascii="Times New Roman" w:hAnsi="Times New Roman" w:cs="Times New Roman"/>
          <w:sz w:val="24"/>
          <w:szCs w:val="24"/>
        </w:rPr>
      </w:pPr>
      <w:proofErr w:type="spellStart"/>
      <w:r w:rsidRPr="00CF41AE">
        <w:rPr>
          <w:rFonts w:ascii="Times New Roman" w:hAnsi="Times New Roman" w:cs="Times New Roman"/>
          <w:b/>
          <w:sz w:val="24"/>
          <w:szCs w:val="24"/>
        </w:rPr>
        <w:t>Scope</w:t>
      </w:r>
      <w:proofErr w:type="gramStart"/>
      <w:r w:rsidRPr="00CF41AE">
        <w:rPr>
          <w:rFonts w:ascii="Times New Roman" w:hAnsi="Times New Roman" w:cs="Times New Roman"/>
          <w:b/>
          <w:sz w:val="24"/>
          <w:szCs w:val="24"/>
        </w:rPr>
        <w:t>:</w:t>
      </w:r>
      <w:r w:rsidR="00E97797">
        <w:rPr>
          <w:rFonts w:ascii="Times New Roman" w:hAnsi="Times New Roman" w:cs="Times New Roman"/>
          <w:sz w:val="24"/>
          <w:szCs w:val="24"/>
        </w:rPr>
        <w:t>This</w:t>
      </w:r>
      <w:proofErr w:type="spellEnd"/>
      <w:proofErr w:type="gramEnd"/>
      <w:r w:rsidR="00E97797">
        <w:rPr>
          <w:rFonts w:ascii="Times New Roman" w:hAnsi="Times New Roman" w:cs="Times New Roman"/>
          <w:sz w:val="24"/>
          <w:szCs w:val="24"/>
        </w:rPr>
        <w:t xml:space="preserve"> write-up will serve as a guide to using the Chattanooga device for tDCS when working with </w:t>
      </w:r>
      <w:r w:rsidR="00931CCD">
        <w:rPr>
          <w:rFonts w:ascii="Times New Roman" w:hAnsi="Times New Roman" w:cs="Times New Roman"/>
          <w:sz w:val="24"/>
          <w:szCs w:val="24"/>
        </w:rPr>
        <w:t>human subjects</w:t>
      </w:r>
      <w:r w:rsidR="00E97797">
        <w:rPr>
          <w:rFonts w:ascii="Times New Roman" w:hAnsi="Times New Roman" w:cs="Times New Roman"/>
          <w:sz w:val="24"/>
          <w:szCs w:val="24"/>
        </w:rPr>
        <w:t xml:space="preserve">. </w:t>
      </w:r>
    </w:p>
    <w:p w:rsidR="00325061" w:rsidRDefault="00325061">
      <w:pPr>
        <w:rPr>
          <w:rFonts w:ascii="Times New Roman" w:hAnsi="Times New Roman" w:cs="Times New Roman"/>
          <w:sz w:val="24"/>
          <w:szCs w:val="24"/>
        </w:rPr>
      </w:pPr>
    </w:p>
    <w:p w:rsidR="00900B13" w:rsidRDefault="00900B13">
      <w:pPr>
        <w:rPr>
          <w:rFonts w:ascii="Times New Roman" w:hAnsi="Times New Roman" w:cs="Times New Roman"/>
          <w:b/>
          <w:sz w:val="24"/>
          <w:szCs w:val="24"/>
        </w:rPr>
      </w:pPr>
      <w:r>
        <w:rPr>
          <w:rFonts w:ascii="Times New Roman" w:hAnsi="Times New Roman" w:cs="Times New Roman"/>
          <w:b/>
          <w:sz w:val="24"/>
          <w:szCs w:val="24"/>
        </w:rPr>
        <w:br w:type="page"/>
      </w:r>
    </w:p>
    <w:p w:rsidR="007D1E97" w:rsidRPr="00CB78C1" w:rsidRDefault="002D7A29">
      <w:pPr>
        <w:rPr>
          <w:rFonts w:ascii="Times New Roman" w:hAnsi="Times New Roman" w:cs="Times New Roman"/>
          <w:b/>
          <w:sz w:val="24"/>
          <w:szCs w:val="24"/>
        </w:rPr>
      </w:pPr>
      <w:proofErr w:type="spellStart"/>
      <w:r w:rsidRPr="00CF41AE">
        <w:rPr>
          <w:rFonts w:ascii="Times New Roman" w:hAnsi="Times New Roman" w:cs="Times New Roman"/>
          <w:b/>
          <w:sz w:val="24"/>
          <w:szCs w:val="24"/>
        </w:rPr>
        <w:t>Materials</w:t>
      </w:r>
      <w:proofErr w:type="gramStart"/>
      <w:r w:rsidRPr="00CF41AE">
        <w:rPr>
          <w:rFonts w:ascii="Times New Roman" w:hAnsi="Times New Roman" w:cs="Times New Roman"/>
          <w:b/>
          <w:sz w:val="24"/>
          <w:szCs w:val="24"/>
        </w:rPr>
        <w:t>:</w:t>
      </w:r>
      <w:proofErr w:type="gramEnd"/>
      <w:r w:rsidR="00500D56" w:rsidRPr="00500D5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margin-left:225pt;margin-top:70.55pt;width:100.5pt;height:21.75pt;z-index:251666432;mso-position-horizontal-relative:text;mso-position-vertical-relative:text">
            <v:textbox>
              <w:txbxContent>
                <w:p w:rsidR="008160A9" w:rsidRDefault="008160A9">
                  <w:proofErr w:type="gramStart"/>
                  <w:r>
                    <w:t>self-</w:t>
                  </w:r>
                  <w:r w:rsidR="003E30C5">
                    <w:t>adhering</w:t>
                  </w:r>
                  <w:proofErr w:type="gramEnd"/>
                  <w:r>
                    <w:t xml:space="preserve"> tape</w:t>
                  </w:r>
                </w:p>
              </w:txbxContent>
            </v:textbox>
          </v:shape>
        </w:pict>
      </w:r>
      <w:r w:rsidR="003D2CA5" w:rsidRPr="003D2CA5">
        <w:rPr>
          <w:rFonts w:ascii="Times New Roman" w:hAnsi="Times New Roman" w:cs="Times New Roman"/>
          <w:sz w:val="24"/>
          <w:szCs w:val="24"/>
        </w:rPr>
        <w:t>The</w:t>
      </w:r>
      <w:proofErr w:type="spellEnd"/>
      <w:r w:rsidR="003D2CA5" w:rsidRPr="003D2CA5">
        <w:rPr>
          <w:rFonts w:ascii="Times New Roman" w:hAnsi="Times New Roman" w:cs="Times New Roman"/>
          <w:sz w:val="24"/>
          <w:szCs w:val="24"/>
        </w:rPr>
        <w:t xml:space="preserve"> basic materials required are</w:t>
      </w:r>
      <w:r w:rsidR="003D2CA5">
        <w:rPr>
          <w:rFonts w:ascii="Times New Roman" w:hAnsi="Times New Roman" w:cs="Times New Roman"/>
          <w:sz w:val="24"/>
          <w:szCs w:val="24"/>
        </w:rPr>
        <w:t xml:space="preserve"> a constant current </w:t>
      </w:r>
      <w:r w:rsidR="00C904D7">
        <w:rPr>
          <w:rFonts w:ascii="Times New Roman" w:hAnsi="Times New Roman" w:cs="Times New Roman"/>
          <w:sz w:val="24"/>
          <w:szCs w:val="24"/>
        </w:rPr>
        <w:t>stimulator</w:t>
      </w:r>
      <w:r w:rsidR="003D2CA5">
        <w:rPr>
          <w:rFonts w:ascii="Times New Roman" w:hAnsi="Times New Roman" w:cs="Times New Roman"/>
          <w:sz w:val="24"/>
          <w:szCs w:val="24"/>
        </w:rPr>
        <w:t xml:space="preserve"> and surface electrodes. </w:t>
      </w:r>
      <w:r w:rsidR="00931CCD">
        <w:rPr>
          <w:rFonts w:ascii="Times New Roman" w:hAnsi="Times New Roman" w:cs="Times New Roman"/>
          <w:sz w:val="24"/>
          <w:szCs w:val="24"/>
        </w:rPr>
        <w:t xml:space="preserve">The individual components of the </w:t>
      </w:r>
      <w:r w:rsidR="007D1E97">
        <w:rPr>
          <w:rFonts w:ascii="Times New Roman" w:hAnsi="Times New Roman" w:cs="Times New Roman"/>
          <w:sz w:val="24"/>
          <w:szCs w:val="24"/>
        </w:rPr>
        <w:t xml:space="preserve">Chattanooga </w:t>
      </w:r>
      <w:proofErr w:type="spellStart"/>
      <w:r w:rsidR="007D1E97">
        <w:rPr>
          <w:rFonts w:ascii="Times New Roman" w:hAnsi="Times New Roman" w:cs="Times New Roman"/>
          <w:sz w:val="24"/>
          <w:szCs w:val="24"/>
        </w:rPr>
        <w:t>ionto</w:t>
      </w:r>
      <w:proofErr w:type="spellEnd"/>
      <w:r w:rsidR="007D1E97">
        <w:rPr>
          <w:rFonts w:ascii="Times New Roman" w:hAnsi="Times New Roman" w:cs="Times New Roman"/>
          <w:sz w:val="24"/>
          <w:szCs w:val="24"/>
        </w:rPr>
        <w:t xml:space="preserve"> dual electrophoresis</w:t>
      </w:r>
      <w:r w:rsidR="00931CCD">
        <w:rPr>
          <w:rFonts w:ascii="Times New Roman" w:hAnsi="Times New Roman" w:cs="Times New Roman"/>
          <w:sz w:val="24"/>
          <w:szCs w:val="24"/>
        </w:rPr>
        <w:t xml:space="preserve"> system used here are the electrophoresis</w:t>
      </w:r>
      <w:r w:rsidR="007D1E97">
        <w:rPr>
          <w:rFonts w:ascii="Times New Roman" w:hAnsi="Times New Roman" w:cs="Times New Roman"/>
          <w:sz w:val="24"/>
          <w:szCs w:val="24"/>
        </w:rPr>
        <w:t xml:space="preserve"> device, </w:t>
      </w:r>
      <w:r w:rsidR="00666B0C">
        <w:rPr>
          <w:rFonts w:ascii="Times New Roman" w:hAnsi="Times New Roman" w:cs="Times New Roman"/>
          <w:sz w:val="24"/>
          <w:szCs w:val="24"/>
        </w:rPr>
        <w:t xml:space="preserve">9 volt battery, </w:t>
      </w:r>
      <w:r w:rsidR="007D1E97">
        <w:rPr>
          <w:rFonts w:ascii="Times New Roman" w:hAnsi="Times New Roman" w:cs="Times New Roman"/>
          <w:sz w:val="24"/>
          <w:szCs w:val="24"/>
        </w:rPr>
        <w:t>lead wires, electrodes</w:t>
      </w:r>
      <w:r w:rsidR="00931CCD">
        <w:rPr>
          <w:rFonts w:ascii="Times New Roman" w:hAnsi="Times New Roman" w:cs="Times New Roman"/>
          <w:sz w:val="24"/>
          <w:szCs w:val="24"/>
        </w:rPr>
        <w:t xml:space="preserve"> (</w:t>
      </w:r>
      <w:r w:rsidR="00AD5762">
        <w:rPr>
          <w:rFonts w:ascii="Times New Roman" w:hAnsi="Times New Roman" w:cs="Times New Roman"/>
          <w:sz w:val="24"/>
          <w:szCs w:val="24"/>
        </w:rPr>
        <w:t xml:space="preserve">area </w:t>
      </w:r>
      <w:r w:rsidR="00931CCD">
        <w:rPr>
          <w:rFonts w:ascii="Times New Roman" w:hAnsi="Times New Roman" w:cs="Times New Roman"/>
          <w:sz w:val="24"/>
          <w:szCs w:val="24"/>
        </w:rPr>
        <w:t>about 25cm</w:t>
      </w:r>
      <w:r w:rsidR="00931CCD" w:rsidRPr="00931CCD">
        <w:rPr>
          <w:rFonts w:ascii="Times New Roman" w:hAnsi="Times New Roman" w:cs="Times New Roman"/>
          <w:sz w:val="24"/>
          <w:szCs w:val="24"/>
          <w:vertAlign w:val="superscript"/>
        </w:rPr>
        <w:t>2</w:t>
      </w:r>
      <w:r w:rsidR="00931CCD">
        <w:rPr>
          <w:rFonts w:ascii="Times New Roman" w:hAnsi="Times New Roman" w:cs="Times New Roman"/>
          <w:sz w:val="24"/>
          <w:szCs w:val="24"/>
        </w:rPr>
        <w:t>)</w:t>
      </w:r>
      <w:r w:rsidR="007D1E97">
        <w:rPr>
          <w:rFonts w:ascii="Times New Roman" w:hAnsi="Times New Roman" w:cs="Times New Roman"/>
          <w:sz w:val="24"/>
          <w:szCs w:val="24"/>
        </w:rPr>
        <w:t xml:space="preserve"> with rubber cushioning, sponges, self-adhe</w:t>
      </w:r>
      <w:r w:rsidR="00302C17">
        <w:rPr>
          <w:rFonts w:ascii="Times New Roman" w:hAnsi="Times New Roman" w:cs="Times New Roman"/>
          <w:sz w:val="24"/>
          <w:szCs w:val="24"/>
        </w:rPr>
        <w:t>ring</w:t>
      </w:r>
      <w:r w:rsidR="007D1E97">
        <w:rPr>
          <w:rFonts w:ascii="Times New Roman" w:hAnsi="Times New Roman" w:cs="Times New Roman"/>
          <w:sz w:val="24"/>
          <w:szCs w:val="24"/>
        </w:rPr>
        <w:t xml:space="preserve"> tape, wound-wash saline, scale and protractor.</w:t>
      </w:r>
    </w:p>
    <w:p w:rsidR="008160A9" w:rsidRPr="008160A9" w:rsidRDefault="00500D56">
      <w:pPr>
        <w:rPr>
          <w:rFonts w:ascii="Times New Roman" w:hAnsi="Times New Roman" w:cs="Times New Roman"/>
          <w:sz w:val="24"/>
          <w:szCs w:val="24"/>
        </w:rPr>
      </w:pPr>
      <w:r w:rsidRPr="00500D56">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6" type="#_x0000_t32" style="position:absolute;margin-left:279.75pt;margin-top:18.8pt;width:1.5pt;height:30.75pt;z-index:251665408" o:connectortype="straight">
            <v:stroke endarrow="block"/>
          </v:shape>
        </w:pict>
      </w:r>
    </w:p>
    <w:p w:rsidR="003C7485" w:rsidRDefault="00500D56">
      <w:p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86pt;margin-top:181.15pt;width:0;height:31.45pt;flip:y;z-index:251667456" o:connectortype="straight">
            <v:stroke endarrow="block"/>
          </v:shape>
        </w:pict>
      </w:r>
      <w:r>
        <w:rPr>
          <w:rFonts w:ascii="Times New Roman" w:hAnsi="Times New Roman" w:cs="Times New Roman"/>
          <w:noProof/>
          <w:sz w:val="24"/>
          <w:szCs w:val="24"/>
        </w:rPr>
        <w:pict>
          <v:shape id="_x0000_s1033" type="#_x0000_t202" style="position:absolute;margin-left:68.25pt;margin-top:77.65pt;width:56.25pt;height:21pt;z-index:251664384">
            <v:textbox>
              <w:txbxContent>
                <w:p w:rsidR="008160A9" w:rsidRDefault="008160A9">
                  <w:proofErr w:type="gramStart"/>
                  <w:r>
                    <w:t>sponges</w:t>
                  </w:r>
                  <w:proofErr w:type="gramEnd"/>
                </w:p>
              </w:txbxContent>
            </v:textbox>
          </v:shape>
        </w:pict>
      </w:r>
      <w:r>
        <w:rPr>
          <w:rFonts w:ascii="Times New Roman" w:hAnsi="Times New Roman" w:cs="Times New Roman"/>
          <w:noProof/>
          <w:sz w:val="24"/>
          <w:szCs w:val="24"/>
        </w:rPr>
        <w:pict>
          <v:shape id="_x0000_s1031" type="#_x0000_t32" style="position:absolute;margin-left:128.25pt;margin-top:88.15pt;width:105.05pt;height:10.5pt;z-index:251662336" o:connectortype="straight">
            <v:stroke endarrow="block"/>
          </v:shape>
        </w:pict>
      </w:r>
      <w:r>
        <w:rPr>
          <w:rFonts w:ascii="Times New Roman" w:hAnsi="Times New Roman" w:cs="Times New Roman"/>
          <w:noProof/>
          <w:sz w:val="24"/>
          <w:szCs w:val="24"/>
        </w:rPr>
        <w:pict>
          <v:shape id="_x0000_s1030" type="#_x0000_t32" style="position:absolute;margin-left:302.25pt;margin-top:181.15pt;width:0;height:30pt;flip:y;z-index:251661312" o:connectortype="straight">
            <v:stroke endarrow="block"/>
          </v:shape>
        </w:pict>
      </w:r>
      <w:r>
        <w:rPr>
          <w:rFonts w:ascii="Times New Roman" w:hAnsi="Times New Roman" w:cs="Times New Roman"/>
          <w:noProof/>
          <w:sz w:val="24"/>
          <w:szCs w:val="24"/>
        </w:rPr>
        <w:pict>
          <v:shape id="_x0000_s1029" type="#_x0000_t32" style="position:absolute;margin-left:257.25pt;margin-top:181.15pt;width:0;height:30pt;flip:y;z-index:251660288" o:connectortype="straight">
            <v:stroke endarrow="block"/>
          </v:shape>
        </w:pict>
      </w:r>
      <w:r>
        <w:rPr>
          <w:rFonts w:ascii="Times New Roman" w:hAnsi="Times New Roman" w:cs="Times New Roman"/>
          <w:noProof/>
          <w:sz w:val="24"/>
          <w:szCs w:val="24"/>
        </w:rPr>
        <w:pict>
          <v:shape id="_x0000_s1027" type="#_x0000_t202" style="position:absolute;margin-left:55.5pt;margin-top:34.15pt;width:69pt;height:20.25pt;z-index:251659264">
            <v:textbox>
              <w:txbxContent>
                <w:p w:rsidR="008160A9" w:rsidRDefault="008160A9">
                  <w:proofErr w:type="gramStart"/>
                  <w:r>
                    <w:t>lead</w:t>
                  </w:r>
                  <w:proofErr w:type="gramEnd"/>
                  <w:r>
                    <w:t xml:space="preserve"> wires</w:t>
                  </w:r>
                </w:p>
              </w:txbxContent>
            </v:textbox>
          </v:shape>
        </w:pict>
      </w:r>
      <w:r>
        <w:rPr>
          <w:rFonts w:ascii="Times New Roman" w:hAnsi="Times New Roman" w:cs="Times New Roman"/>
          <w:noProof/>
          <w:sz w:val="24"/>
          <w:szCs w:val="24"/>
        </w:rPr>
        <w:pict>
          <v:shape id="_x0000_s1026" type="#_x0000_t32" style="position:absolute;margin-left:128.25pt;margin-top:44.65pt;width:72.75pt;height:.75pt;z-index:251658240" o:connectortype="straight">
            <v:stroke endarrow="block"/>
          </v:shape>
        </w:pict>
      </w:r>
      <w:r w:rsidR="003C7485">
        <w:rPr>
          <w:rFonts w:ascii="Times New Roman" w:hAnsi="Times New Roman" w:cs="Times New Roman"/>
          <w:noProof/>
          <w:sz w:val="24"/>
          <w:szCs w:val="24"/>
        </w:rPr>
        <w:drawing>
          <wp:inline distT="0" distB="0" distL="0" distR="0">
            <wp:extent cx="1704975" cy="1133809"/>
            <wp:effectExtent l="0" t="0" r="0" b="0"/>
            <wp:docPr id="1" name="Picture 0" descr="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2.JPG"/>
                    <pic:cNvPicPr/>
                  </pic:nvPicPr>
                  <pic:blipFill>
                    <a:blip r:embed="rId6" cstate="print"/>
                    <a:stretch>
                      <a:fillRect/>
                    </a:stretch>
                  </pic:blipFill>
                  <pic:spPr>
                    <a:xfrm>
                      <a:off x="0" y="0"/>
                      <a:ext cx="1707382" cy="1135410"/>
                    </a:xfrm>
                    <a:prstGeom prst="rect">
                      <a:avLst/>
                    </a:prstGeom>
                    <a:noFill/>
                    <a:ln>
                      <a:noFill/>
                    </a:ln>
                  </pic:spPr>
                </pic:pic>
              </a:graphicData>
            </a:graphic>
          </wp:inline>
        </w:drawing>
      </w:r>
      <w:r w:rsidR="003C7485">
        <w:rPr>
          <w:rFonts w:ascii="Times New Roman" w:hAnsi="Times New Roman" w:cs="Times New Roman"/>
          <w:noProof/>
          <w:sz w:val="24"/>
          <w:szCs w:val="24"/>
        </w:rPr>
        <w:drawing>
          <wp:inline distT="0" distB="0" distL="0" distR="0">
            <wp:extent cx="2438400" cy="2337815"/>
            <wp:effectExtent l="19050" t="0" r="0" b="0"/>
            <wp:docPr id="2" name="Picture 1" descr="DSC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4.JPG"/>
                    <pic:cNvPicPr/>
                  </pic:nvPicPr>
                  <pic:blipFill>
                    <a:blip r:embed="rId7" cstate="print"/>
                    <a:stretch>
                      <a:fillRect/>
                    </a:stretch>
                  </pic:blipFill>
                  <pic:spPr>
                    <a:xfrm>
                      <a:off x="0" y="0"/>
                      <a:ext cx="2442963" cy="2342190"/>
                    </a:xfrm>
                    <a:prstGeom prst="rect">
                      <a:avLst/>
                    </a:prstGeom>
                  </pic:spPr>
                </pic:pic>
              </a:graphicData>
            </a:graphic>
          </wp:inline>
        </w:drawing>
      </w:r>
      <w:r w:rsidR="00B76BEE">
        <w:rPr>
          <w:rFonts w:ascii="Times New Roman" w:hAnsi="Times New Roman" w:cs="Times New Roman"/>
          <w:noProof/>
          <w:sz w:val="24"/>
          <w:szCs w:val="24"/>
        </w:rPr>
        <w:drawing>
          <wp:inline distT="0" distB="0" distL="0" distR="0">
            <wp:extent cx="862584" cy="2438400"/>
            <wp:effectExtent l="19050" t="0" r="0" b="0"/>
            <wp:docPr id="7" name="Picture 6" descr="DSC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8.JPG"/>
                    <pic:cNvPicPr/>
                  </pic:nvPicPr>
                  <pic:blipFill>
                    <a:blip r:embed="rId8" cstate="print"/>
                    <a:stretch>
                      <a:fillRect/>
                    </a:stretch>
                  </pic:blipFill>
                  <pic:spPr>
                    <a:xfrm>
                      <a:off x="0" y="0"/>
                      <a:ext cx="862584" cy="2438400"/>
                    </a:xfrm>
                    <a:prstGeom prst="rect">
                      <a:avLst/>
                    </a:prstGeom>
                  </pic:spPr>
                </pic:pic>
              </a:graphicData>
            </a:graphic>
          </wp:inline>
        </w:drawing>
      </w:r>
    </w:p>
    <w:p w:rsidR="008160A9" w:rsidRDefault="00500D56">
      <w:pPr>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margin-left:165.75pt;margin-top:8.5pt;width:49.5pt;height:18.1pt;z-index:251668480">
            <v:textbox style="mso-next-textbox:#_x0000_s1039">
              <w:txbxContent>
                <w:p w:rsidR="008160A9" w:rsidRDefault="008160A9">
                  <w:proofErr w:type="gramStart"/>
                  <w:r>
                    <w:t>device</w:t>
                  </w:r>
                  <w:proofErr w:type="gramEnd"/>
                </w:p>
              </w:txbxContent>
            </v:textbox>
          </v:shape>
        </w:pict>
      </w:r>
      <w:r>
        <w:rPr>
          <w:rFonts w:ascii="Times New Roman" w:hAnsi="Times New Roman" w:cs="Times New Roman"/>
          <w:noProof/>
          <w:sz w:val="24"/>
          <w:szCs w:val="24"/>
        </w:rPr>
        <w:pict>
          <v:shape id="_x0000_s1032" type="#_x0000_t202" style="position:absolute;margin-left:243pt;margin-top:7.1pt;width:68.25pt;height:19.5pt;z-index:251663360">
            <v:textbox>
              <w:txbxContent>
                <w:p w:rsidR="008160A9" w:rsidRDefault="008160A9">
                  <w:proofErr w:type="gramStart"/>
                  <w:r>
                    <w:t>electrodes</w:t>
                  </w:r>
                  <w:proofErr w:type="gramEnd"/>
                </w:p>
              </w:txbxContent>
            </v:textbox>
          </v:shape>
        </w:pict>
      </w:r>
    </w:p>
    <w:p w:rsidR="008160A9" w:rsidRDefault="008160A9">
      <w:pPr>
        <w:rPr>
          <w:rFonts w:ascii="Times New Roman" w:hAnsi="Times New Roman" w:cs="Times New Roman"/>
          <w:sz w:val="24"/>
          <w:szCs w:val="24"/>
        </w:rPr>
      </w:pPr>
    </w:p>
    <w:p w:rsidR="008160A9" w:rsidRPr="007D1E97" w:rsidRDefault="008160A9">
      <w:pPr>
        <w:rPr>
          <w:rFonts w:ascii="Times New Roman" w:hAnsi="Times New Roman" w:cs="Times New Roman"/>
          <w:sz w:val="24"/>
          <w:szCs w:val="24"/>
        </w:rPr>
      </w:pPr>
    </w:p>
    <w:p w:rsidR="002D7A29" w:rsidRDefault="002D7A29">
      <w:pPr>
        <w:rPr>
          <w:rFonts w:ascii="Times New Roman" w:hAnsi="Times New Roman" w:cs="Times New Roman"/>
          <w:b/>
          <w:sz w:val="24"/>
          <w:szCs w:val="24"/>
        </w:rPr>
      </w:pPr>
      <w:r w:rsidRPr="00CF41AE">
        <w:rPr>
          <w:rFonts w:ascii="Times New Roman" w:hAnsi="Times New Roman" w:cs="Times New Roman"/>
          <w:b/>
          <w:sz w:val="24"/>
          <w:szCs w:val="24"/>
        </w:rPr>
        <w:t>Definitions and Terminology:</w:t>
      </w:r>
    </w:p>
    <w:p w:rsidR="00F91CFD" w:rsidRPr="002B701D" w:rsidRDefault="00797F6D" w:rsidP="00F91CFD">
      <w:pPr>
        <w:rPr>
          <w:rFonts w:ascii="Times New Roman" w:hAnsi="Times New Roman" w:cs="Times New Roman"/>
          <w:sz w:val="24"/>
          <w:szCs w:val="24"/>
        </w:rPr>
      </w:pPr>
      <w:r>
        <w:rPr>
          <w:rFonts w:ascii="Times New Roman" w:hAnsi="Times New Roman" w:cs="Times New Roman"/>
          <w:sz w:val="24"/>
          <w:szCs w:val="24"/>
        </w:rPr>
        <w:t>Two c</w:t>
      </w:r>
      <w:r w:rsidR="00F91CFD" w:rsidRPr="002B701D">
        <w:rPr>
          <w:rFonts w:ascii="Times New Roman" w:hAnsi="Times New Roman" w:cs="Times New Roman"/>
          <w:sz w:val="24"/>
          <w:szCs w:val="24"/>
        </w:rPr>
        <w:t xml:space="preserve">urrent knobs control </w:t>
      </w:r>
      <w:r>
        <w:rPr>
          <w:rFonts w:ascii="Times New Roman" w:hAnsi="Times New Roman" w:cs="Times New Roman"/>
          <w:sz w:val="24"/>
          <w:szCs w:val="24"/>
        </w:rPr>
        <w:t xml:space="preserve">the </w:t>
      </w:r>
      <w:r w:rsidR="00F91CFD" w:rsidRPr="002B701D">
        <w:rPr>
          <w:rFonts w:ascii="Times New Roman" w:hAnsi="Times New Roman" w:cs="Times New Roman"/>
          <w:sz w:val="24"/>
          <w:szCs w:val="24"/>
        </w:rPr>
        <w:t>current output through channels 1 and 2 (between 0.5mA and 4mA)</w:t>
      </w:r>
    </w:p>
    <w:p w:rsidR="00F91CFD" w:rsidRPr="005E1CF1" w:rsidRDefault="00F91CFD" w:rsidP="00F91CFD">
      <w:pPr>
        <w:rPr>
          <w:rFonts w:ascii="Times New Roman" w:hAnsi="Times New Roman" w:cs="Times New Roman"/>
          <w:sz w:val="24"/>
          <w:szCs w:val="24"/>
        </w:rPr>
      </w:pPr>
      <w:r w:rsidRPr="00592F5B">
        <w:rPr>
          <w:rFonts w:ascii="Times New Roman" w:hAnsi="Times New Roman" w:cs="Times New Roman"/>
          <w:b/>
          <w:sz w:val="24"/>
          <w:szCs w:val="24"/>
        </w:rPr>
        <w:t>S1</w:t>
      </w:r>
      <w:r w:rsidRPr="005E1CF1">
        <w:rPr>
          <w:rFonts w:ascii="Times New Roman" w:hAnsi="Times New Roman" w:cs="Times New Roman"/>
          <w:sz w:val="24"/>
          <w:szCs w:val="24"/>
        </w:rPr>
        <w:t xml:space="preserve"> - align knob to S1 to change target dose settings of channel 1</w:t>
      </w:r>
    </w:p>
    <w:p w:rsidR="00F91CFD" w:rsidRPr="005E1CF1" w:rsidRDefault="00F91CFD" w:rsidP="00F91CFD">
      <w:pPr>
        <w:rPr>
          <w:rFonts w:ascii="Times New Roman" w:hAnsi="Times New Roman" w:cs="Times New Roman"/>
          <w:sz w:val="24"/>
          <w:szCs w:val="24"/>
        </w:rPr>
      </w:pPr>
      <w:r w:rsidRPr="00592F5B">
        <w:rPr>
          <w:rFonts w:ascii="Times New Roman" w:hAnsi="Times New Roman" w:cs="Times New Roman"/>
          <w:b/>
          <w:sz w:val="24"/>
          <w:szCs w:val="24"/>
        </w:rPr>
        <w:t>S2</w:t>
      </w:r>
      <w:r w:rsidRPr="005E1CF1">
        <w:rPr>
          <w:rFonts w:ascii="Times New Roman" w:hAnsi="Times New Roman" w:cs="Times New Roman"/>
          <w:sz w:val="24"/>
          <w:szCs w:val="24"/>
        </w:rPr>
        <w:t xml:space="preserve"> - align knob to S2 to change target dose settings of channel 2</w:t>
      </w:r>
    </w:p>
    <w:p w:rsidR="00F91CFD" w:rsidRPr="005E1CF1" w:rsidRDefault="00F91CFD" w:rsidP="00F91CFD">
      <w:pPr>
        <w:rPr>
          <w:rFonts w:ascii="Times New Roman" w:hAnsi="Times New Roman" w:cs="Times New Roman"/>
          <w:sz w:val="24"/>
          <w:szCs w:val="24"/>
        </w:rPr>
      </w:pPr>
      <w:proofErr w:type="gramStart"/>
      <w:r w:rsidRPr="00592F5B">
        <w:rPr>
          <w:rFonts w:ascii="Times New Roman" w:hAnsi="Times New Roman" w:cs="Times New Roman"/>
          <w:b/>
          <w:sz w:val="24"/>
          <w:szCs w:val="24"/>
        </w:rPr>
        <w:t>P</w:t>
      </w:r>
      <w:r w:rsidRPr="005E1CF1">
        <w:rPr>
          <w:rFonts w:ascii="Times New Roman" w:hAnsi="Times New Roman" w:cs="Times New Roman"/>
          <w:sz w:val="24"/>
          <w:szCs w:val="24"/>
        </w:rPr>
        <w:t xml:space="preserve"> - Pauses</w:t>
      </w:r>
      <w:proofErr w:type="gramEnd"/>
      <w:r w:rsidRPr="005E1CF1">
        <w:rPr>
          <w:rFonts w:ascii="Times New Roman" w:hAnsi="Times New Roman" w:cs="Times New Roman"/>
          <w:sz w:val="24"/>
          <w:szCs w:val="24"/>
        </w:rPr>
        <w:t xml:space="preserve"> the output during </w:t>
      </w:r>
      <w:r w:rsidRPr="00DE5320">
        <w:rPr>
          <w:rFonts w:ascii="Times New Roman" w:hAnsi="Times New Roman" w:cs="Times New Roman"/>
          <w:sz w:val="24"/>
          <w:szCs w:val="24"/>
        </w:rPr>
        <w:t>treatment</w:t>
      </w:r>
      <w:r w:rsidR="00666B0C">
        <w:rPr>
          <w:rFonts w:ascii="Times New Roman" w:hAnsi="Times New Roman" w:cs="Times New Roman"/>
          <w:sz w:val="24"/>
          <w:szCs w:val="24"/>
        </w:rPr>
        <w:t xml:space="preserve"> allowing </w:t>
      </w:r>
      <w:r w:rsidR="00DE5320" w:rsidRPr="00DE5320">
        <w:rPr>
          <w:rFonts w:ascii="Times New Roman" w:hAnsi="Times New Roman" w:cs="Times New Roman"/>
          <w:sz w:val="24"/>
          <w:szCs w:val="24"/>
        </w:rPr>
        <w:t>you</w:t>
      </w:r>
      <w:r w:rsidR="00666B0C">
        <w:rPr>
          <w:rFonts w:ascii="Times New Roman" w:hAnsi="Times New Roman" w:cs="Times New Roman"/>
          <w:sz w:val="24"/>
          <w:szCs w:val="24"/>
        </w:rPr>
        <w:t xml:space="preserve"> to</w:t>
      </w:r>
      <w:r w:rsidR="00DE5320" w:rsidRPr="00DE5320">
        <w:rPr>
          <w:rFonts w:ascii="Times New Roman" w:hAnsi="Times New Roman" w:cs="Times New Roman"/>
          <w:sz w:val="24"/>
          <w:szCs w:val="24"/>
        </w:rPr>
        <w:t xml:space="preserve"> check the treatment area and progress without having to restart</w:t>
      </w:r>
      <w:r w:rsidR="00666B0C">
        <w:rPr>
          <w:rFonts w:ascii="Times New Roman" w:hAnsi="Times New Roman" w:cs="Times New Roman"/>
          <w:sz w:val="24"/>
          <w:szCs w:val="24"/>
        </w:rPr>
        <w:t xml:space="preserve"> the session</w:t>
      </w:r>
    </w:p>
    <w:p w:rsidR="00F91CFD" w:rsidRPr="005E1CF1" w:rsidRDefault="00F91CFD" w:rsidP="00F91CFD">
      <w:pPr>
        <w:rPr>
          <w:rFonts w:ascii="Times New Roman" w:hAnsi="Times New Roman" w:cs="Times New Roman"/>
          <w:sz w:val="24"/>
          <w:szCs w:val="24"/>
        </w:rPr>
      </w:pPr>
      <w:r w:rsidRPr="00592F5B">
        <w:rPr>
          <w:rFonts w:ascii="Times New Roman" w:hAnsi="Times New Roman" w:cs="Times New Roman"/>
          <w:b/>
          <w:sz w:val="24"/>
          <w:szCs w:val="24"/>
        </w:rPr>
        <w:t>R</w:t>
      </w:r>
      <w:r w:rsidRPr="005E1CF1">
        <w:rPr>
          <w:rFonts w:ascii="Times New Roman" w:hAnsi="Times New Roman" w:cs="Times New Roman"/>
          <w:sz w:val="24"/>
          <w:szCs w:val="24"/>
        </w:rPr>
        <w:t xml:space="preserve"> - Run mode to initiate/resume treatment</w:t>
      </w:r>
    </w:p>
    <w:p w:rsidR="00F91CFD" w:rsidRPr="00F91CFD" w:rsidRDefault="00F91CFD">
      <w:pPr>
        <w:rPr>
          <w:rFonts w:ascii="Times New Roman" w:hAnsi="Times New Roman" w:cs="Times New Roman"/>
          <w:sz w:val="24"/>
          <w:szCs w:val="24"/>
        </w:rPr>
      </w:pPr>
      <w:r>
        <w:rPr>
          <w:rFonts w:ascii="Times New Roman" w:hAnsi="Times New Roman" w:cs="Times New Roman"/>
          <w:sz w:val="24"/>
          <w:szCs w:val="24"/>
        </w:rPr>
        <w:t xml:space="preserve">The </w:t>
      </w:r>
      <w:r w:rsidRPr="002B701D">
        <w:rPr>
          <w:rFonts w:ascii="Times New Roman" w:hAnsi="Times New Roman" w:cs="Times New Roman"/>
          <w:sz w:val="24"/>
          <w:szCs w:val="24"/>
        </w:rPr>
        <w:t xml:space="preserve">Power button </w:t>
      </w:r>
      <w:r>
        <w:rPr>
          <w:rFonts w:ascii="Times New Roman" w:hAnsi="Times New Roman" w:cs="Times New Roman"/>
          <w:sz w:val="24"/>
          <w:szCs w:val="24"/>
        </w:rPr>
        <w:t xml:space="preserve">under the flap </w:t>
      </w:r>
      <w:r w:rsidRPr="002B701D">
        <w:rPr>
          <w:rFonts w:ascii="Times New Roman" w:hAnsi="Times New Roman" w:cs="Times New Roman"/>
          <w:sz w:val="24"/>
          <w:szCs w:val="24"/>
        </w:rPr>
        <w:t>switch</w:t>
      </w:r>
      <w:r>
        <w:rPr>
          <w:rFonts w:ascii="Times New Roman" w:hAnsi="Times New Roman" w:cs="Times New Roman"/>
          <w:sz w:val="24"/>
          <w:szCs w:val="24"/>
        </w:rPr>
        <w:t xml:space="preserve">es the device on/off. The display button </w:t>
      </w:r>
      <w:r w:rsidRPr="002B701D">
        <w:rPr>
          <w:rFonts w:ascii="Times New Roman" w:hAnsi="Times New Roman" w:cs="Times New Roman"/>
          <w:sz w:val="24"/>
          <w:szCs w:val="24"/>
        </w:rPr>
        <w:t>select</w:t>
      </w:r>
      <w:r>
        <w:rPr>
          <w:rFonts w:ascii="Times New Roman" w:hAnsi="Times New Roman" w:cs="Times New Roman"/>
          <w:sz w:val="24"/>
          <w:szCs w:val="24"/>
        </w:rPr>
        <w:t>s</w:t>
      </w:r>
      <w:r w:rsidRPr="002B701D">
        <w:rPr>
          <w:rFonts w:ascii="Times New Roman" w:hAnsi="Times New Roman" w:cs="Times New Roman"/>
          <w:sz w:val="24"/>
          <w:szCs w:val="24"/>
        </w:rPr>
        <w:t xml:space="preserve"> what is to be displayed (time, dose or current), </w:t>
      </w:r>
      <w:r>
        <w:rPr>
          <w:rFonts w:ascii="Times New Roman" w:hAnsi="Times New Roman" w:cs="Times New Roman"/>
          <w:sz w:val="24"/>
          <w:szCs w:val="24"/>
        </w:rPr>
        <w:t>and the dosage button</w:t>
      </w:r>
      <w:r w:rsidRPr="002B701D">
        <w:rPr>
          <w:rFonts w:ascii="Times New Roman" w:hAnsi="Times New Roman" w:cs="Times New Roman"/>
          <w:sz w:val="24"/>
          <w:szCs w:val="24"/>
        </w:rPr>
        <w:t xml:space="preserve"> increase</w:t>
      </w:r>
      <w:r>
        <w:rPr>
          <w:rFonts w:ascii="Times New Roman" w:hAnsi="Times New Roman" w:cs="Times New Roman"/>
          <w:sz w:val="24"/>
          <w:szCs w:val="24"/>
        </w:rPr>
        <w:t>s</w:t>
      </w:r>
      <w:r w:rsidRPr="002B701D">
        <w:rPr>
          <w:rFonts w:ascii="Times New Roman" w:hAnsi="Times New Roman" w:cs="Times New Roman"/>
          <w:sz w:val="24"/>
          <w:szCs w:val="24"/>
        </w:rPr>
        <w:t>/decrease</w:t>
      </w:r>
      <w:r>
        <w:rPr>
          <w:rFonts w:ascii="Times New Roman" w:hAnsi="Times New Roman" w:cs="Times New Roman"/>
          <w:sz w:val="24"/>
          <w:szCs w:val="24"/>
        </w:rPr>
        <w:t>s</w:t>
      </w:r>
      <w:r w:rsidRPr="002B701D">
        <w:rPr>
          <w:rFonts w:ascii="Times New Roman" w:hAnsi="Times New Roman" w:cs="Times New Roman"/>
          <w:sz w:val="24"/>
          <w:szCs w:val="24"/>
        </w:rPr>
        <w:t xml:space="preserve"> current dose (</w:t>
      </w:r>
      <w:proofErr w:type="spellStart"/>
      <w:r w:rsidRPr="002B701D">
        <w:rPr>
          <w:rFonts w:ascii="Times New Roman" w:hAnsi="Times New Roman" w:cs="Times New Roman"/>
          <w:sz w:val="24"/>
          <w:szCs w:val="24"/>
        </w:rPr>
        <w:t>mA</w:t>
      </w:r>
      <w:proofErr w:type="spellEnd"/>
      <w:r w:rsidRPr="002B701D">
        <w:rPr>
          <w:rFonts w:ascii="Times New Roman" w:hAnsi="Times New Roman" w:cs="Times New Roman"/>
          <w:sz w:val="24"/>
          <w:szCs w:val="24"/>
        </w:rPr>
        <w:t>/min).</w:t>
      </w:r>
    </w:p>
    <w:p w:rsidR="00B76BEE" w:rsidRDefault="00500D56" w:rsidP="008160A9">
      <w:r>
        <w:rPr>
          <w:noProof/>
        </w:rPr>
        <w:pict>
          <v:shape id="_x0000_s1058" type="#_x0000_t202" style="position:absolute;margin-left:443.25pt;margin-top:158.25pt;width:50.3pt;height:19.5pt;z-index:251686912">
            <v:textbox>
              <w:txbxContent>
                <w:p w:rsidR="00AA69B9" w:rsidRDefault="00AA69B9">
                  <w:proofErr w:type="gramStart"/>
                  <w:r>
                    <w:t>battery</w:t>
                  </w:r>
                  <w:proofErr w:type="gramEnd"/>
                </w:p>
              </w:txbxContent>
            </v:textbox>
          </v:shape>
        </w:pict>
      </w:r>
      <w:r>
        <w:rPr>
          <w:noProof/>
        </w:rPr>
        <w:pict>
          <v:shape id="_x0000_s1057" type="#_x0000_t32" style="position:absolute;margin-left:395.55pt;margin-top:164.25pt;width:43.95pt;height:0;flip:x;z-index:251685888" o:connectortype="straight">
            <v:stroke endarrow="block"/>
          </v:shape>
        </w:pict>
      </w:r>
      <w:r>
        <w:rPr>
          <w:noProof/>
        </w:rPr>
        <w:pict>
          <v:shape id="_x0000_s1055" type="#_x0000_t202" style="position:absolute;margin-left:217.9pt;margin-top:69.2pt;width:51.4pt;height:21.5pt;z-index:251684864">
            <v:textbox>
              <w:txbxContent>
                <w:p w:rsidR="00700498" w:rsidRDefault="00700498">
                  <w:proofErr w:type="gramStart"/>
                  <w:r>
                    <w:t>dosage</w:t>
                  </w:r>
                  <w:proofErr w:type="gramEnd"/>
                </w:p>
              </w:txbxContent>
            </v:textbox>
          </v:shape>
        </w:pict>
      </w:r>
      <w:r>
        <w:rPr>
          <w:noProof/>
        </w:rPr>
        <w:pict>
          <v:shape id="_x0000_s1053" type="#_x0000_t202" style="position:absolute;margin-left:450.7pt;margin-top:112.2pt;width:43.95pt;height:25.2pt;z-index:251682816">
            <v:textbox>
              <w:txbxContent>
                <w:p w:rsidR="00700498" w:rsidRDefault="00700498">
                  <w:proofErr w:type="gramStart"/>
                  <w:r>
                    <w:t>power</w:t>
                  </w:r>
                  <w:proofErr w:type="gramEnd"/>
                </w:p>
              </w:txbxContent>
            </v:textbox>
          </v:shape>
        </w:pict>
      </w:r>
      <w:r>
        <w:rPr>
          <w:noProof/>
        </w:rPr>
        <w:pict>
          <v:shape id="_x0000_s1052" type="#_x0000_t32" style="position:absolute;margin-left:395.55pt;margin-top:119.7pt;width:47.7pt;height:0;flip:x;z-index:251681792" o:connectortype="straight">
            <v:stroke endarrow="block"/>
          </v:shape>
        </w:pict>
      </w:r>
      <w:r>
        <w:rPr>
          <w:noProof/>
        </w:rPr>
        <w:pict>
          <v:shape id="_x0000_s1051" type="#_x0000_t32" style="position:absolute;margin-left:371.2pt;margin-top:129.65pt;width:0;height:73.9pt;flip:y;z-index:251680768" o:connectortype="straight">
            <v:stroke endarrow="block"/>
          </v:shape>
        </w:pict>
      </w:r>
      <w:r>
        <w:rPr>
          <w:noProof/>
        </w:rPr>
        <w:pict>
          <v:shape id="_x0000_s1050" type="#_x0000_t32" style="position:absolute;margin-left:269.3pt;margin-top:85.1pt;width:69.2pt;height:34.6pt;z-index:251679744" o:connectortype="straight">
            <v:stroke endarrow="block"/>
          </v:shape>
        </w:pict>
      </w:r>
      <w:r>
        <w:rPr>
          <w:noProof/>
        </w:rPr>
        <w:pict>
          <v:shape id="_x0000_s1047" type="#_x0000_t32" style="position:absolute;margin-left:171.15pt;margin-top:164.25pt;width:.05pt;height:47.05pt;flip:y;z-index:251676672" o:connectortype="straight">
            <v:stroke endarrow="block"/>
          </v:shape>
        </w:pict>
      </w:r>
      <w:r>
        <w:rPr>
          <w:noProof/>
        </w:rPr>
        <w:pict>
          <v:shape id="_x0000_s1046" type="#_x0000_t32" style="position:absolute;margin-left:105.65pt;margin-top:162.45pt;width:.05pt;height:48.85pt;flip:y;z-index:251675648" o:connectortype="straight">
            <v:stroke endarrow="block"/>
          </v:shape>
        </w:pict>
      </w:r>
      <w:r>
        <w:rPr>
          <w:noProof/>
        </w:rPr>
        <w:pict>
          <v:shape id="_x0000_s1045" type="#_x0000_t202" style="position:absolute;margin-left:70.15pt;margin-top:85.1pt;width:64.5pt;height:20.55pt;z-index:251674624">
            <v:textbox>
              <w:txbxContent>
                <w:p w:rsidR="0025002F" w:rsidRDefault="006F2082">
                  <w:proofErr w:type="gramStart"/>
                  <w:r>
                    <w:t>c</w:t>
                  </w:r>
                  <w:r w:rsidR="0025002F">
                    <w:t>hannel</w:t>
                  </w:r>
                  <w:proofErr w:type="gramEnd"/>
                  <w:r w:rsidR="0025002F">
                    <w:t xml:space="preserve"> 1</w:t>
                  </w:r>
                </w:p>
              </w:txbxContent>
            </v:textbox>
          </v:shape>
        </w:pict>
      </w:r>
      <w:r>
        <w:rPr>
          <w:noProof/>
        </w:rPr>
        <w:pict>
          <v:shape id="_x0000_s1044" type="#_x0000_t32" style="position:absolute;margin-left:70.15pt;margin-top:112.2pt;width:73.85pt;height:0;z-index:251673600" o:connectortype="straight"/>
        </w:pict>
      </w:r>
      <w:r>
        <w:rPr>
          <w:noProof/>
        </w:rPr>
        <w:pict>
          <v:shape id="_x0000_s1041" type="#_x0000_t202" style="position:absolute;margin-left:-27.1pt;margin-top:75.65pt;width:66.4pt;height:24.35pt;z-index:251670528">
            <v:textbox>
              <w:txbxContent>
                <w:p w:rsidR="0025002F" w:rsidRDefault="0025002F">
                  <w:r>
                    <w:t>S1, S2, P, R</w:t>
                  </w:r>
                </w:p>
              </w:txbxContent>
            </v:textbox>
          </v:shape>
        </w:pict>
      </w:r>
      <w:r>
        <w:rPr>
          <w:noProof/>
        </w:rPr>
        <w:pict>
          <v:shape id="_x0000_s1043" type="#_x0000_t32" style="position:absolute;margin-left:2in;margin-top:112.2pt;width:0;height:25.2pt;z-index:251672576" o:connectortype="straight">
            <v:stroke endarrow="block"/>
          </v:shape>
        </w:pict>
      </w:r>
      <w:r>
        <w:rPr>
          <w:noProof/>
        </w:rPr>
        <w:pict>
          <v:shape id="_x0000_s1042" type="#_x0000_t32" style="position:absolute;margin-left:70.15pt;margin-top:112.2pt;width:0;height:25.2pt;z-index:251671552" o:connectortype="straight">
            <v:stroke endarrow="block"/>
          </v:shape>
        </w:pict>
      </w:r>
      <w:r>
        <w:rPr>
          <w:noProof/>
        </w:rPr>
        <w:pict>
          <v:shape id="_x0000_s1040" type="#_x0000_t32" style="position:absolute;margin-left:26.2pt;margin-top:100pt;width:0;height:37.4pt;z-index:251669504" o:connectortype="straight">
            <v:stroke endarrow="block"/>
          </v:shape>
        </w:pict>
      </w:r>
      <w:r w:rsidR="00B76BEE" w:rsidRPr="008160A9">
        <w:rPr>
          <w:noProof/>
        </w:rPr>
        <w:drawing>
          <wp:inline distT="0" distB="0" distL="0" distR="0">
            <wp:extent cx="2438400" cy="914400"/>
            <wp:effectExtent l="19050" t="0" r="0" b="0"/>
            <wp:docPr id="3" name="Picture 2" descr="DSC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0.JPG"/>
                    <pic:cNvPicPr/>
                  </pic:nvPicPr>
                  <pic:blipFill>
                    <a:blip r:embed="rId9" cstate="print"/>
                    <a:stretch>
                      <a:fillRect/>
                    </a:stretch>
                  </pic:blipFill>
                  <pic:spPr>
                    <a:xfrm>
                      <a:off x="0" y="0"/>
                      <a:ext cx="2438400" cy="914400"/>
                    </a:xfrm>
                    <a:prstGeom prst="rect">
                      <a:avLst/>
                    </a:prstGeom>
                  </pic:spPr>
                </pic:pic>
              </a:graphicData>
            </a:graphic>
          </wp:inline>
        </w:drawing>
      </w:r>
      <w:r w:rsidR="00B76BEE">
        <w:rPr>
          <w:noProof/>
        </w:rPr>
        <w:drawing>
          <wp:inline distT="0" distB="0" distL="0" distR="0">
            <wp:extent cx="1789176" cy="2438400"/>
            <wp:effectExtent l="19050" t="0" r="1524" b="0"/>
            <wp:docPr id="4" name="Picture 3" descr="DSC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9.JPG"/>
                    <pic:cNvPicPr/>
                  </pic:nvPicPr>
                  <pic:blipFill>
                    <a:blip r:embed="rId10" cstate="print"/>
                    <a:stretch>
                      <a:fillRect/>
                    </a:stretch>
                  </pic:blipFill>
                  <pic:spPr>
                    <a:xfrm>
                      <a:off x="0" y="0"/>
                      <a:ext cx="1789176" cy="2438400"/>
                    </a:xfrm>
                    <a:prstGeom prst="rect">
                      <a:avLst/>
                    </a:prstGeom>
                  </pic:spPr>
                </pic:pic>
              </a:graphicData>
            </a:graphic>
          </wp:inline>
        </w:drawing>
      </w:r>
    </w:p>
    <w:p w:rsidR="0025002F" w:rsidRDefault="00500D56" w:rsidP="008160A9">
      <w:r>
        <w:rPr>
          <w:noProof/>
        </w:rPr>
        <w:pict>
          <v:shape id="_x0000_s1054" type="#_x0000_t202" style="position:absolute;margin-left:353.45pt;margin-top:-.45pt;width:54.25pt;height:21.8pt;z-index:251683840">
            <v:textbox>
              <w:txbxContent>
                <w:p w:rsidR="00700498" w:rsidRDefault="00700498">
                  <w:proofErr w:type="gramStart"/>
                  <w:r>
                    <w:t>display</w:t>
                  </w:r>
                  <w:proofErr w:type="gramEnd"/>
                </w:p>
              </w:txbxContent>
            </v:textbox>
          </v:shape>
        </w:pict>
      </w:r>
      <w:r>
        <w:rPr>
          <w:noProof/>
        </w:rPr>
        <w:pict>
          <v:shape id="_x0000_s1049" type="#_x0000_t202" style="position:absolute;margin-left:105.65pt;margin-top:12.95pt;width:65.55pt;height:17.75pt;z-index:251678720">
            <v:textbox>
              <w:txbxContent>
                <w:p w:rsidR="0025002F" w:rsidRDefault="006F2082">
                  <w:proofErr w:type="gramStart"/>
                  <w:r>
                    <w:t>c</w:t>
                  </w:r>
                  <w:r w:rsidR="0025002F">
                    <w:t>hannel</w:t>
                  </w:r>
                  <w:proofErr w:type="gramEnd"/>
                  <w:r w:rsidR="0025002F">
                    <w:t xml:space="preserve"> 2</w:t>
                  </w:r>
                </w:p>
              </w:txbxContent>
            </v:textbox>
          </v:shape>
        </w:pict>
      </w:r>
      <w:r>
        <w:rPr>
          <w:noProof/>
        </w:rPr>
        <w:pict>
          <v:shape id="_x0000_s1048" type="#_x0000_t32" style="position:absolute;margin-left:105.65pt;margin-top:7.3pt;width:65.55pt;height:0;z-index:251677696" o:connectortype="straight"/>
        </w:pict>
      </w:r>
    </w:p>
    <w:p w:rsidR="0025002F" w:rsidRDefault="0025002F" w:rsidP="008160A9"/>
    <w:p w:rsidR="00847E62" w:rsidRPr="003D51AE" w:rsidRDefault="002D7A29">
      <w:pPr>
        <w:rPr>
          <w:rFonts w:ascii="Times New Roman" w:hAnsi="Times New Roman" w:cs="Times New Roman"/>
          <w:color w:val="FF0000"/>
          <w:sz w:val="24"/>
          <w:szCs w:val="24"/>
        </w:rPr>
      </w:pPr>
      <w:r w:rsidRPr="00CF41AE">
        <w:rPr>
          <w:rFonts w:ascii="Times New Roman" w:hAnsi="Times New Roman" w:cs="Times New Roman"/>
          <w:b/>
          <w:sz w:val="24"/>
          <w:szCs w:val="24"/>
        </w:rPr>
        <w:t>Safety:</w:t>
      </w:r>
      <w:r w:rsidR="00C726BC">
        <w:rPr>
          <w:rFonts w:ascii="Times New Roman" w:hAnsi="Times New Roman" w:cs="Times New Roman"/>
          <w:b/>
          <w:sz w:val="24"/>
          <w:szCs w:val="24"/>
        </w:rPr>
        <w:t xml:space="preserve"> </w:t>
      </w:r>
      <w:r w:rsidR="003C2BB6">
        <w:rPr>
          <w:rFonts w:ascii="Times New Roman" w:hAnsi="Times New Roman" w:cs="Times New Roman"/>
          <w:sz w:val="24"/>
          <w:szCs w:val="24"/>
        </w:rPr>
        <w:t>It is advised to connect the lead wires to the electrodes first</w:t>
      </w:r>
      <w:r w:rsidR="005E1CF1">
        <w:rPr>
          <w:rFonts w:ascii="Times New Roman" w:hAnsi="Times New Roman" w:cs="Times New Roman"/>
          <w:sz w:val="24"/>
          <w:szCs w:val="24"/>
        </w:rPr>
        <w:t xml:space="preserve"> and then fix the electrodes to the area to be treated. The lead wires are</w:t>
      </w:r>
      <w:r w:rsidR="003C2BB6">
        <w:rPr>
          <w:rFonts w:ascii="Times New Roman" w:hAnsi="Times New Roman" w:cs="Times New Roman"/>
          <w:sz w:val="24"/>
          <w:szCs w:val="24"/>
        </w:rPr>
        <w:t xml:space="preserve"> then</w:t>
      </w:r>
      <w:r w:rsidR="005E1CF1">
        <w:rPr>
          <w:rFonts w:ascii="Times New Roman" w:hAnsi="Times New Roman" w:cs="Times New Roman"/>
          <w:sz w:val="24"/>
          <w:szCs w:val="24"/>
        </w:rPr>
        <w:t xml:space="preserve"> connected</w:t>
      </w:r>
      <w:r w:rsidR="003C2BB6">
        <w:rPr>
          <w:rFonts w:ascii="Times New Roman" w:hAnsi="Times New Roman" w:cs="Times New Roman"/>
          <w:sz w:val="24"/>
          <w:szCs w:val="24"/>
        </w:rPr>
        <w:t xml:space="preserve"> to the device before turning the device on. Before detaching the electrodes from the subject’s body, make sure the current has completely gone down and the power is </w:t>
      </w:r>
      <w:r w:rsidR="003C2BB6" w:rsidRPr="00F154FD">
        <w:rPr>
          <w:rFonts w:ascii="Times New Roman" w:hAnsi="Times New Roman" w:cs="Times New Roman"/>
          <w:sz w:val="24"/>
          <w:szCs w:val="24"/>
        </w:rPr>
        <w:t xml:space="preserve">switched off. </w:t>
      </w:r>
      <w:r w:rsidR="00230B76" w:rsidRPr="00F154FD">
        <w:rPr>
          <w:rFonts w:ascii="Times New Roman" w:hAnsi="Times New Roman" w:cs="Times New Roman"/>
          <w:sz w:val="24"/>
          <w:szCs w:val="24"/>
        </w:rPr>
        <w:t>If detached during a running current, the subject may experience a flash across their eyes.</w:t>
      </w:r>
    </w:p>
    <w:p w:rsidR="00847E62" w:rsidRDefault="002D7A29" w:rsidP="001E79A3">
      <w:pPr>
        <w:rPr>
          <w:rFonts w:ascii="Times New Roman" w:hAnsi="Times New Roman" w:cs="Times New Roman"/>
          <w:sz w:val="24"/>
          <w:szCs w:val="24"/>
        </w:rPr>
      </w:pPr>
      <w:r w:rsidRPr="00CF41AE">
        <w:rPr>
          <w:rFonts w:ascii="Times New Roman" w:hAnsi="Times New Roman" w:cs="Times New Roman"/>
          <w:b/>
          <w:sz w:val="24"/>
          <w:szCs w:val="24"/>
        </w:rPr>
        <w:t>Operating Procedure:</w:t>
      </w:r>
      <w:r w:rsidR="00C726BC">
        <w:rPr>
          <w:rFonts w:ascii="Times New Roman" w:hAnsi="Times New Roman" w:cs="Times New Roman"/>
          <w:b/>
          <w:sz w:val="24"/>
          <w:szCs w:val="24"/>
        </w:rPr>
        <w:t xml:space="preserve"> </w:t>
      </w:r>
      <w:r w:rsidR="00847E62" w:rsidRPr="002B701D">
        <w:rPr>
          <w:rFonts w:ascii="Times New Roman" w:hAnsi="Times New Roman" w:cs="Times New Roman"/>
          <w:sz w:val="24"/>
          <w:szCs w:val="24"/>
        </w:rPr>
        <w:t>Wet the sponge pads with saline solution to inflate th</w:t>
      </w:r>
      <w:r w:rsidR="00847E62">
        <w:rPr>
          <w:rFonts w:ascii="Times New Roman" w:hAnsi="Times New Roman" w:cs="Times New Roman"/>
          <w:sz w:val="24"/>
          <w:szCs w:val="24"/>
        </w:rPr>
        <w:t>em</w:t>
      </w:r>
      <w:r w:rsidR="00847E62" w:rsidRPr="002B701D">
        <w:rPr>
          <w:rFonts w:ascii="Times New Roman" w:hAnsi="Times New Roman" w:cs="Times New Roman"/>
          <w:sz w:val="24"/>
          <w:szCs w:val="24"/>
        </w:rPr>
        <w:t xml:space="preserve">. Squeeze out any excess fluid but at the same time make sure the sponge is sufficiently </w:t>
      </w:r>
      <w:proofErr w:type="spellStart"/>
      <w:r w:rsidR="00847E62" w:rsidRPr="002B701D">
        <w:rPr>
          <w:rFonts w:ascii="Times New Roman" w:hAnsi="Times New Roman" w:cs="Times New Roman"/>
          <w:sz w:val="24"/>
          <w:szCs w:val="24"/>
        </w:rPr>
        <w:t>wet.</w:t>
      </w:r>
      <w:r w:rsidR="00847E62">
        <w:rPr>
          <w:rFonts w:ascii="Times New Roman" w:hAnsi="Times New Roman" w:cs="Times New Roman"/>
          <w:sz w:val="24"/>
          <w:szCs w:val="24"/>
        </w:rPr>
        <w:t>Saline</w:t>
      </w:r>
      <w:proofErr w:type="spellEnd"/>
      <w:r w:rsidR="00847E62" w:rsidRPr="002B701D">
        <w:rPr>
          <w:rFonts w:ascii="Times New Roman" w:hAnsi="Times New Roman" w:cs="Times New Roman"/>
          <w:sz w:val="24"/>
          <w:szCs w:val="24"/>
        </w:rPr>
        <w:t xml:space="preserve"> helps </w:t>
      </w:r>
      <w:r w:rsidR="00847E62">
        <w:rPr>
          <w:rFonts w:ascii="Times New Roman" w:hAnsi="Times New Roman" w:cs="Times New Roman"/>
          <w:sz w:val="24"/>
          <w:szCs w:val="24"/>
        </w:rPr>
        <w:t>conductance. Insert the wet sponge in the blue rubber-padded electrodes</w:t>
      </w:r>
      <w:r w:rsidR="003E30C5">
        <w:rPr>
          <w:rFonts w:ascii="Times New Roman" w:hAnsi="Times New Roman" w:cs="Times New Roman"/>
          <w:sz w:val="24"/>
          <w:szCs w:val="24"/>
        </w:rPr>
        <w:t>.</w:t>
      </w:r>
    </w:p>
    <w:p w:rsidR="001E79A3" w:rsidRPr="002B701D" w:rsidRDefault="003D51AE" w:rsidP="001E79A3">
      <w:pPr>
        <w:rPr>
          <w:rFonts w:ascii="Times New Roman" w:hAnsi="Times New Roman" w:cs="Times New Roman"/>
          <w:sz w:val="24"/>
          <w:szCs w:val="24"/>
        </w:rPr>
      </w:pPr>
      <w:r>
        <w:rPr>
          <w:rFonts w:ascii="Times New Roman" w:hAnsi="Times New Roman" w:cs="Times New Roman"/>
          <w:sz w:val="24"/>
          <w:szCs w:val="24"/>
        </w:rPr>
        <w:t>Insert</w:t>
      </w:r>
      <w:r w:rsidR="00847E62">
        <w:rPr>
          <w:rFonts w:ascii="Times New Roman" w:hAnsi="Times New Roman" w:cs="Times New Roman"/>
          <w:sz w:val="24"/>
          <w:szCs w:val="24"/>
        </w:rPr>
        <w:t xml:space="preserve"> a </w:t>
      </w:r>
      <w:r w:rsidR="00062301" w:rsidRPr="002B701D">
        <w:rPr>
          <w:rFonts w:ascii="Times New Roman" w:hAnsi="Times New Roman" w:cs="Times New Roman"/>
          <w:sz w:val="24"/>
          <w:szCs w:val="24"/>
        </w:rPr>
        <w:t>9</w:t>
      </w:r>
      <w:r w:rsidR="00847E62">
        <w:rPr>
          <w:rFonts w:ascii="Times New Roman" w:hAnsi="Times New Roman" w:cs="Times New Roman"/>
          <w:sz w:val="24"/>
          <w:szCs w:val="24"/>
        </w:rPr>
        <w:t>-</w:t>
      </w:r>
      <w:r w:rsidR="00666B0C">
        <w:rPr>
          <w:rFonts w:ascii="Times New Roman" w:hAnsi="Times New Roman" w:cs="Times New Roman"/>
          <w:sz w:val="24"/>
          <w:szCs w:val="24"/>
        </w:rPr>
        <w:t xml:space="preserve">volt battery </w:t>
      </w:r>
      <w:r w:rsidR="00062301" w:rsidRPr="002B701D">
        <w:rPr>
          <w:rFonts w:ascii="Times New Roman" w:hAnsi="Times New Roman" w:cs="Times New Roman"/>
          <w:sz w:val="24"/>
          <w:szCs w:val="24"/>
        </w:rPr>
        <w:t>in the device</w:t>
      </w:r>
      <w:r w:rsidR="00847E62">
        <w:rPr>
          <w:rFonts w:ascii="Times New Roman" w:hAnsi="Times New Roman" w:cs="Times New Roman"/>
          <w:sz w:val="24"/>
          <w:szCs w:val="24"/>
        </w:rPr>
        <w:t xml:space="preserve">. </w:t>
      </w:r>
      <w:r w:rsidR="00062301" w:rsidRPr="002B701D">
        <w:rPr>
          <w:rFonts w:ascii="Times New Roman" w:hAnsi="Times New Roman" w:cs="Times New Roman"/>
          <w:sz w:val="24"/>
          <w:szCs w:val="24"/>
        </w:rPr>
        <w:t>Connect the</w:t>
      </w:r>
      <w:r w:rsidR="00256862">
        <w:rPr>
          <w:rFonts w:ascii="Times New Roman" w:hAnsi="Times New Roman" w:cs="Times New Roman"/>
          <w:sz w:val="24"/>
          <w:szCs w:val="24"/>
        </w:rPr>
        <w:t xml:space="preserve"> lead</w:t>
      </w:r>
      <w:r w:rsidR="00062301" w:rsidRPr="002B701D">
        <w:rPr>
          <w:rFonts w:ascii="Times New Roman" w:hAnsi="Times New Roman" w:cs="Times New Roman"/>
          <w:sz w:val="24"/>
          <w:szCs w:val="24"/>
        </w:rPr>
        <w:t xml:space="preserve"> wires with </w:t>
      </w:r>
      <w:r w:rsidR="006D06C6">
        <w:rPr>
          <w:rFonts w:ascii="Times New Roman" w:hAnsi="Times New Roman" w:cs="Times New Roman"/>
          <w:sz w:val="24"/>
          <w:szCs w:val="24"/>
        </w:rPr>
        <w:t>black</w:t>
      </w:r>
      <w:r w:rsidR="00062301" w:rsidRPr="002B701D">
        <w:rPr>
          <w:rFonts w:ascii="Times New Roman" w:hAnsi="Times New Roman" w:cs="Times New Roman"/>
          <w:sz w:val="24"/>
          <w:szCs w:val="24"/>
        </w:rPr>
        <w:t xml:space="preserve"> and red ends to the </w:t>
      </w:r>
      <w:r w:rsidR="00256862">
        <w:rPr>
          <w:rFonts w:ascii="Times New Roman" w:hAnsi="Times New Roman" w:cs="Times New Roman"/>
          <w:sz w:val="24"/>
          <w:szCs w:val="24"/>
        </w:rPr>
        <w:t xml:space="preserve">metal surface of the electrodes. </w:t>
      </w:r>
      <w:r w:rsidR="00062301" w:rsidRPr="002B701D">
        <w:rPr>
          <w:rFonts w:ascii="Times New Roman" w:hAnsi="Times New Roman" w:cs="Times New Roman"/>
          <w:sz w:val="24"/>
          <w:szCs w:val="24"/>
        </w:rPr>
        <w:t xml:space="preserve"> Make sure that there is proper contact between the two metal surfaces (of the electrode and the wire clip)</w:t>
      </w:r>
      <w:r w:rsidR="003E30C5" w:rsidRPr="002B701D">
        <w:rPr>
          <w:rFonts w:ascii="Times New Roman" w:hAnsi="Times New Roman" w:cs="Times New Roman"/>
          <w:sz w:val="24"/>
          <w:szCs w:val="24"/>
        </w:rPr>
        <w:t>;</w:t>
      </w:r>
      <w:r w:rsidR="00062301" w:rsidRPr="002B701D">
        <w:rPr>
          <w:rFonts w:ascii="Times New Roman" w:hAnsi="Times New Roman" w:cs="Times New Roman"/>
          <w:sz w:val="24"/>
          <w:szCs w:val="24"/>
        </w:rPr>
        <w:t xml:space="preserve"> else the current will not flow. </w:t>
      </w:r>
    </w:p>
    <w:p w:rsidR="001E79A3" w:rsidRPr="002B701D" w:rsidRDefault="001E79A3" w:rsidP="001E79A3">
      <w:pPr>
        <w:rPr>
          <w:rFonts w:ascii="Times New Roman" w:hAnsi="Times New Roman" w:cs="Times New Roman"/>
          <w:sz w:val="24"/>
          <w:szCs w:val="24"/>
        </w:rPr>
      </w:pPr>
      <w:r w:rsidRPr="002B701D">
        <w:rPr>
          <w:rFonts w:ascii="Times New Roman" w:hAnsi="Times New Roman" w:cs="Times New Roman"/>
          <w:sz w:val="24"/>
          <w:szCs w:val="24"/>
        </w:rPr>
        <w:t xml:space="preserve">Turn power on. Using S1, adjust dosage </w:t>
      </w:r>
      <w:r w:rsidR="003D51AE">
        <w:rPr>
          <w:rFonts w:ascii="Times New Roman" w:hAnsi="Times New Roman" w:cs="Times New Roman"/>
          <w:sz w:val="24"/>
          <w:szCs w:val="24"/>
        </w:rPr>
        <w:t xml:space="preserve">(for example: for a 1mA current running for 20 minutes, adjust dosage to </w:t>
      </w:r>
      <w:r w:rsidRPr="002B701D">
        <w:rPr>
          <w:rFonts w:ascii="Times New Roman" w:hAnsi="Times New Roman" w:cs="Times New Roman"/>
          <w:sz w:val="24"/>
          <w:szCs w:val="24"/>
        </w:rPr>
        <w:t>20</w:t>
      </w:r>
      <w:r w:rsidR="003D51AE">
        <w:rPr>
          <w:rFonts w:ascii="Times New Roman" w:hAnsi="Times New Roman" w:cs="Times New Roman"/>
          <w:sz w:val="24"/>
          <w:szCs w:val="24"/>
        </w:rPr>
        <w:t>mA-min)</w:t>
      </w:r>
      <w:r w:rsidRPr="002B701D">
        <w:rPr>
          <w:rFonts w:ascii="Times New Roman" w:hAnsi="Times New Roman" w:cs="Times New Roman"/>
          <w:sz w:val="24"/>
          <w:szCs w:val="24"/>
        </w:rPr>
        <w:t xml:space="preserve">. Then turning the knob on P and using </w:t>
      </w:r>
      <w:proofErr w:type="spellStart"/>
      <w:r w:rsidRPr="002B701D">
        <w:rPr>
          <w:rFonts w:ascii="Times New Roman" w:hAnsi="Times New Roman" w:cs="Times New Roman"/>
          <w:sz w:val="24"/>
          <w:szCs w:val="24"/>
        </w:rPr>
        <w:t>the</w:t>
      </w:r>
      <w:r w:rsidR="00E742D9">
        <w:rPr>
          <w:rFonts w:ascii="Times New Roman" w:hAnsi="Times New Roman" w:cs="Times New Roman"/>
          <w:sz w:val="24"/>
          <w:szCs w:val="24"/>
        </w:rPr>
        <w:t>respective</w:t>
      </w:r>
      <w:proofErr w:type="spellEnd"/>
      <w:r w:rsidR="00E742D9">
        <w:rPr>
          <w:rFonts w:ascii="Times New Roman" w:hAnsi="Times New Roman" w:cs="Times New Roman"/>
          <w:sz w:val="24"/>
          <w:szCs w:val="24"/>
        </w:rPr>
        <w:t xml:space="preserve"> knob for channel 1 or 2</w:t>
      </w:r>
      <w:r w:rsidR="003D51AE">
        <w:rPr>
          <w:rFonts w:ascii="Times New Roman" w:hAnsi="Times New Roman" w:cs="Times New Roman"/>
          <w:sz w:val="24"/>
          <w:szCs w:val="24"/>
        </w:rPr>
        <w:t xml:space="preserve"> adjust time (example: </w:t>
      </w:r>
      <w:r w:rsidRPr="002B701D">
        <w:rPr>
          <w:rFonts w:ascii="Times New Roman" w:hAnsi="Times New Roman" w:cs="Times New Roman"/>
          <w:sz w:val="24"/>
          <w:szCs w:val="24"/>
        </w:rPr>
        <w:t>20 minutes</w:t>
      </w:r>
      <w:r w:rsidR="003D51AE">
        <w:rPr>
          <w:rFonts w:ascii="Times New Roman" w:hAnsi="Times New Roman" w:cs="Times New Roman"/>
          <w:sz w:val="24"/>
          <w:szCs w:val="24"/>
        </w:rPr>
        <w:t xml:space="preserve">) and current (example: </w:t>
      </w:r>
      <w:r w:rsidRPr="002B701D">
        <w:rPr>
          <w:rFonts w:ascii="Times New Roman" w:hAnsi="Times New Roman" w:cs="Times New Roman"/>
          <w:sz w:val="24"/>
          <w:szCs w:val="24"/>
        </w:rPr>
        <w:t>1mA</w:t>
      </w:r>
      <w:r w:rsidR="003D51AE">
        <w:rPr>
          <w:rFonts w:ascii="Times New Roman" w:hAnsi="Times New Roman" w:cs="Times New Roman"/>
          <w:sz w:val="24"/>
          <w:szCs w:val="24"/>
        </w:rPr>
        <w:t>)</w:t>
      </w:r>
      <w:r w:rsidRPr="002B701D">
        <w:rPr>
          <w:rFonts w:ascii="Times New Roman" w:hAnsi="Times New Roman" w:cs="Times New Roman"/>
          <w:sz w:val="24"/>
          <w:szCs w:val="24"/>
        </w:rPr>
        <w:t xml:space="preserve">. </w:t>
      </w:r>
      <w:r w:rsidR="00635E0B">
        <w:rPr>
          <w:rFonts w:ascii="Times New Roman" w:hAnsi="Times New Roman" w:cs="Times New Roman"/>
          <w:sz w:val="24"/>
          <w:szCs w:val="24"/>
        </w:rPr>
        <w:t>The</w:t>
      </w:r>
      <w:r w:rsidR="00AD5762">
        <w:rPr>
          <w:rFonts w:ascii="Times New Roman" w:hAnsi="Times New Roman" w:cs="Times New Roman"/>
          <w:sz w:val="24"/>
          <w:szCs w:val="24"/>
        </w:rPr>
        <w:t xml:space="preserve"> recommended and </w:t>
      </w:r>
      <w:proofErr w:type="spellStart"/>
      <w:r w:rsidR="00AD5762">
        <w:rPr>
          <w:rFonts w:ascii="Times New Roman" w:hAnsi="Times New Roman" w:cs="Times New Roman"/>
          <w:sz w:val="24"/>
          <w:szCs w:val="24"/>
        </w:rPr>
        <w:t>safedosage</w:t>
      </w:r>
      <w:proofErr w:type="spellEnd"/>
      <w:r w:rsidR="00AD5762">
        <w:rPr>
          <w:rFonts w:ascii="Times New Roman" w:hAnsi="Times New Roman" w:cs="Times New Roman"/>
          <w:sz w:val="24"/>
          <w:szCs w:val="24"/>
        </w:rPr>
        <w:t xml:space="preserve"> has been found to be 20 </w:t>
      </w:r>
      <w:proofErr w:type="spellStart"/>
      <w:r w:rsidR="00AD5762">
        <w:rPr>
          <w:rFonts w:ascii="Times New Roman" w:hAnsi="Times New Roman" w:cs="Times New Roman"/>
          <w:sz w:val="24"/>
          <w:szCs w:val="24"/>
        </w:rPr>
        <w:t>mA</w:t>
      </w:r>
      <w:proofErr w:type="spellEnd"/>
      <w:r w:rsidR="00AD5762">
        <w:rPr>
          <w:rFonts w:ascii="Times New Roman" w:hAnsi="Times New Roman" w:cs="Times New Roman"/>
          <w:sz w:val="24"/>
          <w:szCs w:val="24"/>
        </w:rPr>
        <w:t>-min</w:t>
      </w:r>
      <w:r w:rsidR="00635E0B">
        <w:rPr>
          <w:rFonts w:ascii="Times New Roman" w:hAnsi="Times New Roman" w:cs="Times New Roman"/>
          <w:sz w:val="24"/>
          <w:szCs w:val="24"/>
        </w:rPr>
        <w:t xml:space="preserve"> (</w:t>
      </w:r>
      <w:proofErr w:type="spellStart"/>
      <w:r w:rsidR="001B05E3">
        <w:rPr>
          <w:rFonts w:ascii="Times New Roman" w:hAnsi="Times New Roman" w:cs="Times New Roman"/>
          <w:sz w:val="24"/>
          <w:szCs w:val="24"/>
        </w:rPr>
        <w:t>Iyer</w:t>
      </w:r>
      <w:r w:rsidR="00635E0B">
        <w:rPr>
          <w:rFonts w:ascii="Times New Roman" w:hAnsi="Times New Roman" w:cs="Times New Roman"/>
          <w:i/>
          <w:sz w:val="24"/>
          <w:szCs w:val="24"/>
        </w:rPr>
        <w:t>et</w:t>
      </w:r>
      <w:proofErr w:type="spellEnd"/>
      <w:r w:rsidR="00635E0B">
        <w:rPr>
          <w:rFonts w:ascii="Times New Roman" w:hAnsi="Times New Roman" w:cs="Times New Roman"/>
          <w:i/>
          <w:sz w:val="24"/>
          <w:szCs w:val="24"/>
        </w:rPr>
        <w:t xml:space="preserve"> al, </w:t>
      </w:r>
      <w:r w:rsidR="001B05E3">
        <w:rPr>
          <w:rFonts w:ascii="Times New Roman" w:hAnsi="Times New Roman" w:cs="Times New Roman"/>
          <w:sz w:val="24"/>
          <w:szCs w:val="24"/>
        </w:rPr>
        <w:t>2005</w:t>
      </w:r>
      <w:r w:rsidR="00635E0B">
        <w:rPr>
          <w:rFonts w:ascii="Times New Roman" w:hAnsi="Times New Roman" w:cs="Times New Roman"/>
          <w:sz w:val="24"/>
          <w:szCs w:val="24"/>
        </w:rPr>
        <w:t xml:space="preserve">). </w:t>
      </w:r>
      <w:r w:rsidRPr="002B701D">
        <w:rPr>
          <w:rFonts w:ascii="Times New Roman" w:hAnsi="Times New Roman" w:cs="Times New Roman"/>
          <w:sz w:val="24"/>
          <w:szCs w:val="24"/>
        </w:rPr>
        <w:t>Use S2 only if channel 2</w:t>
      </w:r>
      <w:r w:rsidR="003D51AE" w:rsidRPr="002B701D">
        <w:rPr>
          <w:rFonts w:ascii="Times New Roman" w:hAnsi="Times New Roman" w:cs="Times New Roman"/>
          <w:sz w:val="24"/>
          <w:szCs w:val="24"/>
        </w:rPr>
        <w:t>, i.e</w:t>
      </w:r>
      <w:r w:rsidRPr="002B701D">
        <w:rPr>
          <w:rFonts w:ascii="Times New Roman" w:hAnsi="Times New Roman" w:cs="Times New Roman"/>
          <w:sz w:val="24"/>
          <w:szCs w:val="24"/>
        </w:rPr>
        <w:t>. the outlet for a second set of electrodes, is to be used as well.</w:t>
      </w:r>
    </w:p>
    <w:p w:rsidR="001E79A3" w:rsidRPr="002B701D" w:rsidRDefault="001E79A3" w:rsidP="001E79A3">
      <w:pPr>
        <w:rPr>
          <w:rFonts w:ascii="Times New Roman" w:hAnsi="Times New Roman" w:cs="Times New Roman"/>
          <w:sz w:val="24"/>
          <w:szCs w:val="24"/>
        </w:rPr>
      </w:pPr>
      <w:r w:rsidRPr="002B701D">
        <w:rPr>
          <w:rFonts w:ascii="Times New Roman" w:hAnsi="Times New Roman" w:cs="Times New Roman"/>
          <w:sz w:val="24"/>
          <w:szCs w:val="24"/>
        </w:rPr>
        <w:t>Place the anodal (red clippe</w:t>
      </w:r>
      <w:r w:rsidR="00E961F6">
        <w:rPr>
          <w:rFonts w:ascii="Times New Roman" w:hAnsi="Times New Roman" w:cs="Times New Roman"/>
          <w:sz w:val="24"/>
          <w:szCs w:val="24"/>
        </w:rPr>
        <w:t xml:space="preserve">d) electrode on the </w:t>
      </w:r>
      <w:r w:rsidR="00C726BC">
        <w:rPr>
          <w:rFonts w:ascii="Times New Roman" w:hAnsi="Times New Roman" w:cs="Times New Roman"/>
          <w:sz w:val="24"/>
          <w:szCs w:val="24"/>
        </w:rPr>
        <w:t xml:space="preserve">target scalp area </w:t>
      </w:r>
      <w:r w:rsidRPr="002B701D">
        <w:rPr>
          <w:rFonts w:ascii="Times New Roman" w:hAnsi="Times New Roman" w:cs="Times New Roman"/>
          <w:sz w:val="24"/>
          <w:szCs w:val="24"/>
        </w:rPr>
        <w:t xml:space="preserve">and secure it with a </w:t>
      </w:r>
      <w:r w:rsidR="00C96375" w:rsidRPr="002B701D">
        <w:rPr>
          <w:rFonts w:ascii="Times New Roman" w:hAnsi="Times New Roman" w:cs="Times New Roman"/>
          <w:sz w:val="24"/>
          <w:szCs w:val="24"/>
        </w:rPr>
        <w:t>self-adhering</w:t>
      </w:r>
      <w:r w:rsidRPr="002B701D">
        <w:rPr>
          <w:rFonts w:ascii="Times New Roman" w:hAnsi="Times New Roman" w:cs="Times New Roman"/>
          <w:sz w:val="24"/>
          <w:szCs w:val="24"/>
        </w:rPr>
        <w:t xml:space="preserve"> tape. Similarly place the </w:t>
      </w:r>
      <w:proofErr w:type="spellStart"/>
      <w:r w:rsidRPr="002B701D">
        <w:rPr>
          <w:rFonts w:ascii="Times New Roman" w:hAnsi="Times New Roman" w:cs="Times New Roman"/>
          <w:sz w:val="24"/>
          <w:szCs w:val="24"/>
        </w:rPr>
        <w:t>cathodal</w:t>
      </w:r>
      <w:proofErr w:type="spellEnd"/>
      <w:r w:rsidRPr="002B701D">
        <w:rPr>
          <w:rFonts w:ascii="Times New Roman" w:hAnsi="Times New Roman" w:cs="Times New Roman"/>
          <w:sz w:val="24"/>
          <w:szCs w:val="24"/>
        </w:rPr>
        <w:t xml:space="preserve"> (black clipped) electrode on the </w:t>
      </w:r>
      <w:proofErr w:type="spellStart"/>
      <w:r w:rsidR="00C726BC">
        <w:rPr>
          <w:rFonts w:ascii="Times New Roman" w:hAnsi="Times New Roman" w:cs="Times New Roman"/>
          <w:sz w:val="24"/>
          <w:szCs w:val="24"/>
        </w:rPr>
        <w:t>contralateral</w:t>
      </w:r>
      <w:proofErr w:type="spellEnd"/>
      <w:r w:rsidRPr="002B701D">
        <w:rPr>
          <w:rFonts w:ascii="Times New Roman" w:hAnsi="Times New Roman" w:cs="Times New Roman"/>
          <w:sz w:val="24"/>
          <w:szCs w:val="24"/>
        </w:rPr>
        <w:t xml:space="preserve"> shoulder of the subject and secure that as well. </w:t>
      </w:r>
      <w:r w:rsidR="00DC6312">
        <w:rPr>
          <w:rFonts w:ascii="Times New Roman" w:hAnsi="Times New Roman" w:cs="Times New Roman"/>
          <w:sz w:val="24"/>
          <w:szCs w:val="24"/>
        </w:rPr>
        <w:t xml:space="preserve">This serves as ground. </w:t>
      </w:r>
    </w:p>
    <w:p w:rsidR="001E79A3" w:rsidRPr="002B701D" w:rsidRDefault="001E79A3" w:rsidP="001E79A3">
      <w:pPr>
        <w:rPr>
          <w:rFonts w:ascii="Times New Roman" w:hAnsi="Times New Roman" w:cs="Times New Roman"/>
          <w:sz w:val="24"/>
          <w:szCs w:val="24"/>
        </w:rPr>
      </w:pPr>
      <w:r w:rsidRPr="002B701D">
        <w:rPr>
          <w:rFonts w:ascii="Times New Roman" w:hAnsi="Times New Roman" w:cs="Times New Roman"/>
          <w:sz w:val="24"/>
          <w:szCs w:val="24"/>
        </w:rPr>
        <w:t xml:space="preserve">Connect the lead wires to the device after the electrodes have been secured on the stimulation sites. </w:t>
      </w:r>
    </w:p>
    <w:p w:rsidR="00062301" w:rsidRPr="002B701D" w:rsidRDefault="001E79A3" w:rsidP="001E79A3">
      <w:pPr>
        <w:rPr>
          <w:rFonts w:ascii="Times New Roman" w:hAnsi="Times New Roman" w:cs="Times New Roman"/>
          <w:sz w:val="24"/>
          <w:szCs w:val="24"/>
        </w:rPr>
      </w:pPr>
      <w:r w:rsidRPr="002B701D">
        <w:rPr>
          <w:rFonts w:ascii="Times New Roman" w:hAnsi="Times New Roman" w:cs="Times New Roman"/>
          <w:sz w:val="24"/>
          <w:szCs w:val="24"/>
        </w:rPr>
        <w:t xml:space="preserve">Make the subject aware of the tingling or itchy feeling at the point on the scalp where the current will be applied. Turn the knob to R when the subject starts taking </w:t>
      </w:r>
      <w:r w:rsidR="006D06C6">
        <w:rPr>
          <w:rFonts w:ascii="Times New Roman" w:hAnsi="Times New Roman" w:cs="Times New Roman"/>
          <w:sz w:val="24"/>
          <w:szCs w:val="24"/>
        </w:rPr>
        <w:t>the test</w:t>
      </w:r>
      <w:r w:rsidR="003E30C5">
        <w:rPr>
          <w:rFonts w:ascii="Times New Roman" w:hAnsi="Times New Roman" w:cs="Times New Roman"/>
          <w:sz w:val="24"/>
          <w:szCs w:val="24"/>
        </w:rPr>
        <w:t xml:space="preserve">. After </w:t>
      </w:r>
      <w:r w:rsidR="00AE605C">
        <w:rPr>
          <w:rFonts w:ascii="Times New Roman" w:hAnsi="Times New Roman" w:cs="Times New Roman"/>
          <w:sz w:val="24"/>
          <w:szCs w:val="24"/>
        </w:rPr>
        <w:t xml:space="preserve">the </w:t>
      </w:r>
      <w:r w:rsidR="003E30C5">
        <w:rPr>
          <w:rFonts w:ascii="Times New Roman" w:hAnsi="Times New Roman" w:cs="Times New Roman"/>
          <w:sz w:val="24"/>
          <w:szCs w:val="24"/>
        </w:rPr>
        <w:t xml:space="preserve">test ends (here, 15 minutes) </w:t>
      </w:r>
      <w:r w:rsidR="00AE605C">
        <w:rPr>
          <w:rFonts w:ascii="Times New Roman" w:hAnsi="Times New Roman" w:cs="Times New Roman"/>
          <w:sz w:val="24"/>
          <w:szCs w:val="24"/>
        </w:rPr>
        <w:t>turn the knob to P</w:t>
      </w:r>
      <w:r w:rsidRPr="002B701D">
        <w:rPr>
          <w:rFonts w:ascii="Times New Roman" w:hAnsi="Times New Roman" w:cs="Times New Roman"/>
          <w:sz w:val="24"/>
          <w:szCs w:val="24"/>
        </w:rPr>
        <w:t xml:space="preserve"> to stop current flow.</w:t>
      </w:r>
    </w:p>
    <w:p w:rsidR="001E79A3" w:rsidRPr="002B701D" w:rsidRDefault="001E79A3" w:rsidP="001E79A3">
      <w:pPr>
        <w:rPr>
          <w:rFonts w:ascii="Times New Roman" w:hAnsi="Times New Roman" w:cs="Times New Roman"/>
          <w:sz w:val="24"/>
          <w:szCs w:val="24"/>
        </w:rPr>
      </w:pPr>
      <w:r w:rsidRPr="002B701D">
        <w:rPr>
          <w:rFonts w:ascii="Times New Roman" w:hAnsi="Times New Roman" w:cs="Times New Roman"/>
          <w:sz w:val="24"/>
          <w:szCs w:val="24"/>
        </w:rPr>
        <w:t xml:space="preserve">Make sure that the current returns to 0 before taking off the </w:t>
      </w:r>
      <w:r w:rsidR="002F4451">
        <w:rPr>
          <w:rFonts w:ascii="Times New Roman" w:hAnsi="Times New Roman" w:cs="Times New Roman"/>
          <w:sz w:val="24"/>
          <w:szCs w:val="24"/>
        </w:rPr>
        <w:t>electrode plates</w:t>
      </w:r>
      <w:r w:rsidRPr="002B701D">
        <w:rPr>
          <w:rFonts w:ascii="Times New Roman" w:hAnsi="Times New Roman" w:cs="Times New Roman"/>
          <w:sz w:val="24"/>
          <w:szCs w:val="24"/>
        </w:rPr>
        <w:t xml:space="preserve"> from the subject's head/shoulder/etc</w:t>
      </w:r>
      <w:r w:rsidR="00AE605C">
        <w:rPr>
          <w:rFonts w:ascii="Times New Roman" w:hAnsi="Times New Roman" w:cs="Times New Roman"/>
          <w:sz w:val="24"/>
          <w:szCs w:val="24"/>
        </w:rPr>
        <w:t>. Low power, a</w:t>
      </w:r>
      <w:r w:rsidRPr="002B701D">
        <w:rPr>
          <w:rFonts w:ascii="Times New Roman" w:hAnsi="Times New Roman" w:cs="Times New Roman"/>
          <w:sz w:val="24"/>
          <w:szCs w:val="24"/>
        </w:rPr>
        <w:t xml:space="preserve">brupt detachment or incomplete contact causes the device to beep. </w:t>
      </w:r>
    </w:p>
    <w:p w:rsidR="000F1367" w:rsidRDefault="001E79A3" w:rsidP="000F1367">
      <w:pPr>
        <w:rPr>
          <w:rFonts w:ascii="Times New Roman" w:hAnsi="Times New Roman" w:cs="Times New Roman"/>
          <w:sz w:val="24"/>
          <w:szCs w:val="24"/>
        </w:rPr>
      </w:pPr>
      <w:r w:rsidRPr="002B701D">
        <w:rPr>
          <w:rFonts w:ascii="Times New Roman" w:hAnsi="Times New Roman" w:cs="Times New Roman"/>
          <w:sz w:val="24"/>
          <w:szCs w:val="24"/>
        </w:rPr>
        <w:t>If sham treatment is to</w:t>
      </w:r>
      <w:r w:rsidR="00AE605C">
        <w:rPr>
          <w:rFonts w:ascii="Times New Roman" w:hAnsi="Times New Roman" w:cs="Times New Roman"/>
          <w:sz w:val="24"/>
          <w:szCs w:val="24"/>
        </w:rPr>
        <w:t xml:space="preserve"> be used, turn knob back to P</w:t>
      </w:r>
      <w:r w:rsidRPr="002B701D">
        <w:rPr>
          <w:rFonts w:ascii="Times New Roman" w:hAnsi="Times New Roman" w:cs="Times New Roman"/>
          <w:sz w:val="24"/>
          <w:szCs w:val="24"/>
        </w:rPr>
        <w:t xml:space="preserve"> a minute after starting the current. </w:t>
      </w:r>
      <w:r w:rsidR="008B7E47">
        <w:rPr>
          <w:rFonts w:ascii="Times New Roman" w:hAnsi="Times New Roman" w:cs="Times New Roman"/>
          <w:sz w:val="24"/>
          <w:szCs w:val="24"/>
        </w:rPr>
        <w:t xml:space="preserve">It has been found out </w:t>
      </w:r>
      <w:r w:rsidR="002F4451">
        <w:rPr>
          <w:rFonts w:ascii="Times New Roman" w:hAnsi="Times New Roman" w:cs="Times New Roman"/>
          <w:sz w:val="24"/>
          <w:szCs w:val="24"/>
        </w:rPr>
        <w:t>that</w:t>
      </w:r>
      <w:r w:rsidR="008B7E47">
        <w:rPr>
          <w:rFonts w:ascii="Times New Roman" w:hAnsi="Times New Roman" w:cs="Times New Roman"/>
          <w:sz w:val="24"/>
          <w:szCs w:val="24"/>
        </w:rPr>
        <w:t xml:space="preserve"> the sensations produced by tDCS fade away 30 seconds to a minute after initiating the current due to tolerance (</w:t>
      </w:r>
      <w:proofErr w:type="spellStart"/>
      <w:r w:rsidR="008B7E47">
        <w:rPr>
          <w:rFonts w:ascii="Times New Roman" w:hAnsi="Times New Roman" w:cs="Times New Roman"/>
          <w:sz w:val="24"/>
          <w:szCs w:val="24"/>
        </w:rPr>
        <w:t>Schlaug</w:t>
      </w:r>
      <w:proofErr w:type="spellEnd"/>
      <w:r w:rsidR="008B7E47">
        <w:rPr>
          <w:rFonts w:ascii="Times New Roman" w:hAnsi="Times New Roman" w:cs="Times New Roman"/>
          <w:sz w:val="24"/>
          <w:szCs w:val="24"/>
        </w:rPr>
        <w:t xml:space="preserve"> and </w:t>
      </w:r>
      <w:proofErr w:type="spellStart"/>
      <w:r w:rsidR="008B7E47">
        <w:rPr>
          <w:rFonts w:ascii="Times New Roman" w:hAnsi="Times New Roman" w:cs="Times New Roman"/>
          <w:sz w:val="24"/>
          <w:szCs w:val="24"/>
        </w:rPr>
        <w:t>Renga</w:t>
      </w:r>
      <w:proofErr w:type="spellEnd"/>
      <w:r w:rsidR="008B7E47">
        <w:rPr>
          <w:rFonts w:ascii="Times New Roman" w:hAnsi="Times New Roman" w:cs="Times New Roman"/>
          <w:sz w:val="24"/>
          <w:szCs w:val="24"/>
        </w:rPr>
        <w:t xml:space="preserve">, 2008). This allows the device to operate in sham mode. </w:t>
      </w:r>
    </w:p>
    <w:p w:rsidR="00CB78C1" w:rsidRDefault="002D7A29" w:rsidP="001E79A3">
      <w:pPr>
        <w:rPr>
          <w:rFonts w:ascii="Times New Roman" w:hAnsi="Times New Roman" w:cs="Times New Roman"/>
          <w:sz w:val="24"/>
          <w:szCs w:val="24"/>
        </w:rPr>
      </w:pPr>
      <w:r w:rsidRPr="00CF41AE">
        <w:rPr>
          <w:rFonts w:ascii="Times New Roman" w:hAnsi="Times New Roman" w:cs="Times New Roman"/>
          <w:b/>
          <w:sz w:val="24"/>
          <w:szCs w:val="24"/>
        </w:rPr>
        <w:t>Troubleshooting</w:t>
      </w:r>
      <w:r w:rsidR="00CE6C6D" w:rsidRPr="00CF41AE">
        <w:rPr>
          <w:rFonts w:ascii="Times New Roman" w:hAnsi="Times New Roman" w:cs="Times New Roman"/>
          <w:b/>
          <w:sz w:val="24"/>
          <w:szCs w:val="24"/>
        </w:rPr>
        <w:t>:</w:t>
      </w:r>
      <w:r w:rsidR="00C726BC">
        <w:rPr>
          <w:rFonts w:ascii="Times New Roman" w:hAnsi="Times New Roman" w:cs="Times New Roman"/>
          <w:b/>
          <w:sz w:val="24"/>
          <w:szCs w:val="24"/>
        </w:rPr>
        <w:t xml:space="preserve"> </w:t>
      </w:r>
      <w:r w:rsidR="00F17DF0">
        <w:rPr>
          <w:rFonts w:ascii="Times New Roman" w:hAnsi="Times New Roman" w:cs="Times New Roman"/>
          <w:sz w:val="24"/>
          <w:szCs w:val="24"/>
        </w:rPr>
        <w:t xml:space="preserve">Make sure the 9 volt battery </w:t>
      </w:r>
      <w:r w:rsidR="00CE6C6D" w:rsidRPr="002B701D">
        <w:rPr>
          <w:rFonts w:ascii="Times New Roman" w:hAnsi="Times New Roman" w:cs="Times New Roman"/>
          <w:sz w:val="24"/>
          <w:szCs w:val="24"/>
        </w:rPr>
        <w:t xml:space="preserve">in the device </w:t>
      </w:r>
      <w:r w:rsidR="00BE2433" w:rsidRPr="002B701D">
        <w:rPr>
          <w:rFonts w:ascii="Times New Roman" w:hAnsi="Times New Roman" w:cs="Times New Roman"/>
          <w:sz w:val="24"/>
          <w:szCs w:val="24"/>
        </w:rPr>
        <w:t>works;</w:t>
      </w:r>
      <w:r w:rsidR="00CE6C6D" w:rsidRPr="002B701D">
        <w:rPr>
          <w:rFonts w:ascii="Times New Roman" w:hAnsi="Times New Roman" w:cs="Times New Roman"/>
          <w:sz w:val="24"/>
          <w:szCs w:val="24"/>
        </w:rPr>
        <w:t xml:space="preserve"> else </w:t>
      </w:r>
      <w:r w:rsidR="00F17DF0">
        <w:rPr>
          <w:rFonts w:ascii="Times New Roman" w:hAnsi="Times New Roman" w:cs="Times New Roman"/>
          <w:sz w:val="24"/>
          <w:szCs w:val="24"/>
        </w:rPr>
        <w:t>replace it with a</w:t>
      </w:r>
      <w:r w:rsidR="00CE6C6D" w:rsidRPr="002B701D">
        <w:rPr>
          <w:rFonts w:ascii="Times New Roman" w:hAnsi="Times New Roman" w:cs="Times New Roman"/>
          <w:sz w:val="24"/>
          <w:szCs w:val="24"/>
        </w:rPr>
        <w:t xml:space="preserve"> new one. The device will beep when power supply is insufficient. If the device shuts down during treatment, record how much </w:t>
      </w:r>
      <w:r w:rsidR="001076B1">
        <w:rPr>
          <w:rFonts w:ascii="Times New Roman" w:hAnsi="Times New Roman" w:cs="Times New Roman"/>
          <w:sz w:val="24"/>
          <w:szCs w:val="24"/>
        </w:rPr>
        <w:t xml:space="preserve">of the treatment was completed and then continue after restarting. </w:t>
      </w:r>
      <w:r w:rsidR="00CB78C1">
        <w:rPr>
          <w:rFonts w:ascii="Times New Roman" w:hAnsi="Times New Roman" w:cs="Times New Roman"/>
          <w:sz w:val="24"/>
          <w:szCs w:val="24"/>
        </w:rPr>
        <w:t xml:space="preserve">Incomplete conduction may occur due to insufficient saline on the sponges. </w:t>
      </w:r>
    </w:p>
    <w:p w:rsidR="001E79A3" w:rsidRPr="002B701D" w:rsidRDefault="001E79A3" w:rsidP="001E79A3">
      <w:pPr>
        <w:rPr>
          <w:rFonts w:ascii="Times New Roman" w:hAnsi="Times New Roman" w:cs="Times New Roman"/>
          <w:sz w:val="24"/>
          <w:szCs w:val="24"/>
        </w:rPr>
      </w:pPr>
      <w:r w:rsidRPr="002B701D">
        <w:rPr>
          <w:rFonts w:ascii="Times New Roman" w:hAnsi="Times New Roman" w:cs="Times New Roman"/>
          <w:sz w:val="24"/>
          <w:szCs w:val="24"/>
        </w:rPr>
        <w:t xml:space="preserve">Telephones/mobile phones should preferably be switched off or kept away during the stimulation. </w:t>
      </w:r>
      <w:r w:rsidR="00F17DF0">
        <w:rPr>
          <w:rFonts w:ascii="Times New Roman" w:hAnsi="Times New Roman" w:cs="Times New Roman"/>
          <w:sz w:val="24"/>
          <w:szCs w:val="24"/>
        </w:rPr>
        <w:t xml:space="preserve">This avoids distraction to the subject while performing the test. </w:t>
      </w:r>
    </w:p>
    <w:p w:rsidR="001E79A3" w:rsidRPr="002B701D" w:rsidRDefault="00CB56C3" w:rsidP="001E79A3">
      <w:pPr>
        <w:rPr>
          <w:rFonts w:ascii="Times New Roman" w:hAnsi="Times New Roman" w:cs="Times New Roman"/>
          <w:sz w:val="24"/>
          <w:szCs w:val="24"/>
        </w:rPr>
      </w:pPr>
      <w:r>
        <w:rPr>
          <w:rFonts w:ascii="Times New Roman" w:hAnsi="Times New Roman" w:cs="Times New Roman"/>
          <w:sz w:val="24"/>
          <w:szCs w:val="24"/>
        </w:rPr>
        <w:t>The r</w:t>
      </w:r>
      <w:r w:rsidR="001E79A3" w:rsidRPr="002B701D">
        <w:rPr>
          <w:rFonts w:ascii="Times New Roman" w:hAnsi="Times New Roman" w:cs="Times New Roman"/>
          <w:sz w:val="24"/>
          <w:szCs w:val="24"/>
        </w:rPr>
        <w:t xml:space="preserve">esearcher should clean and dry the skin of the subject where electrodes will be placed. </w:t>
      </w:r>
      <w:r w:rsidR="00F17DF0">
        <w:rPr>
          <w:rFonts w:ascii="Times New Roman" w:hAnsi="Times New Roman" w:cs="Times New Roman"/>
          <w:sz w:val="24"/>
          <w:szCs w:val="24"/>
        </w:rPr>
        <w:t xml:space="preserve">It </w:t>
      </w:r>
      <w:r>
        <w:rPr>
          <w:rFonts w:ascii="Times New Roman" w:hAnsi="Times New Roman" w:cs="Times New Roman"/>
          <w:sz w:val="24"/>
          <w:szCs w:val="24"/>
        </w:rPr>
        <w:t xml:space="preserve">is </w:t>
      </w:r>
      <w:r w:rsidR="00F17DF0">
        <w:rPr>
          <w:rFonts w:ascii="Times New Roman" w:hAnsi="Times New Roman" w:cs="Times New Roman"/>
          <w:sz w:val="24"/>
          <w:szCs w:val="24"/>
        </w:rPr>
        <w:t xml:space="preserve">also advised to confirm the polarity of the electrodes (anode or cathode) before proceeding with the stimulation. </w:t>
      </w:r>
    </w:p>
    <w:p w:rsidR="002D7A29" w:rsidRPr="002B701D" w:rsidRDefault="001E79A3">
      <w:pPr>
        <w:rPr>
          <w:rFonts w:ascii="Times New Roman" w:hAnsi="Times New Roman" w:cs="Times New Roman"/>
          <w:sz w:val="24"/>
          <w:szCs w:val="24"/>
        </w:rPr>
      </w:pPr>
      <w:r w:rsidRPr="002B701D">
        <w:rPr>
          <w:rFonts w:ascii="Times New Roman" w:hAnsi="Times New Roman" w:cs="Times New Roman"/>
          <w:sz w:val="24"/>
          <w:szCs w:val="24"/>
        </w:rPr>
        <w:t>Make sure that the participant has no metal on his/her head (for example: metal head bands)</w:t>
      </w:r>
    </w:p>
    <w:p w:rsidR="00C726BC" w:rsidRDefault="00C726BC">
      <w:pPr>
        <w:rPr>
          <w:rFonts w:ascii="Times New Roman" w:hAnsi="Times New Roman" w:cs="Times New Roman"/>
          <w:b/>
          <w:sz w:val="24"/>
          <w:szCs w:val="24"/>
        </w:rPr>
      </w:pPr>
      <w:r>
        <w:rPr>
          <w:rFonts w:ascii="Times New Roman" w:hAnsi="Times New Roman" w:cs="Times New Roman"/>
          <w:b/>
          <w:sz w:val="24"/>
          <w:szCs w:val="24"/>
        </w:rPr>
        <w:br w:type="page"/>
      </w:r>
    </w:p>
    <w:p w:rsidR="00F17DF0" w:rsidRPr="00635283" w:rsidRDefault="00E25235">
      <w:pPr>
        <w:rPr>
          <w:rFonts w:ascii="Times New Roman" w:hAnsi="Times New Roman" w:cs="Times New Roman"/>
          <w:b/>
          <w:sz w:val="24"/>
          <w:szCs w:val="24"/>
        </w:rPr>
      </w:pPr>
      <w:r>
        <w:rPr>
          <w:rFonts w:ascii="Times New Roman" w:hAnsi="Times New Roman" w:cs="Times New Roman"/>
          <w:b/>
          <w:sz w:val="24"/>
          <w:szCs w:val="24"/>
        </w:rPr>
        <w:t>A brief overview of how</w:t>
      </w:r>
      <w:r w:rsidR="00E20CE5" w:rsidRPr="00635283">
        <w:rPr>
          <w:rFonts w:ascii="Times New Roman" w:hAnsi="Times New Roman" w:cs="Times New Roman"/>
          <w:b/>
          <w:sz w:val="24"/>
          <w:szCs w:val="24"/>
        </w:rPr>
        <w:t xml:space="preserve"> transcranial direct </w:t>
      </w:r>
      <w:r>
        <w:rPr>
          <w:rFonts w:ascii="Times New Roman" w:hAnsi="Times New Roman" w:cs="Times New Roman"/>
          <w:b/>
          <w:sz w:val="24"/>
          <w:szCs w:val="24"/>
        </w:rPr>
        <w:t>current stimulation (tDCS) work</w:t>
      </w:r>
      <w:r w:rsidR="00C726BC">
        <w:rPr>
          <w:rFonts w:ascii="Times New Roman" w:hAnsi="Times New Roman" w:cs="Times New Roman"/>
          <w:b/>
          <w:sz w:val="24"/>
          <w:szCs w:val="24"/>
        </w:rPr>
        <w:t>s</w:t>
      </w:r>
      <w:r>
        <w:rPr>
          <w:rFonts w:ascii="Times New Roman" w:hAnsi="Times New Roman" w:cs="Times New Roman"/>
          <w:b/>
          <w:sz w:val="24"/>
          <w:szCs w:val="24"/>
        </w:rPr>
        <w:t>:</w:t>
      </w:r>
    </w:p>
    <w:p w:rsidR="00B64566" w:rsidRDefault="00903B09" w:rsidP="00126B89">
      <w:pPr>
        <w:rPr>
          <w:rFonts w:ascii="Times New Roman" w:hAnsi="Times New Roman" w:cs="Times New Roman"/>
          <w:sz w:val="24"/>
          <w:szCs w:val="24"/>
        </w:rPr>
      </w:pPr>
      <w:r w:rsidRPr="00903B09">
        <w:rPr>
          <w:rFonts w:ascii="Times New Roman" w:hAnsi="Times New Roman" w:cs="Times New Roman"/>
          <w:sz w:val="24"/>
          <w:szCs w:val="24"/>
        </w:rPr>
        <w:t xml:space="preserve">The immediate short-lasting effects of tDCS </w:t>
      </w:r>
      <w:r w:rsidR="00126B89">
        <w:rPr>
          <w:rFonts w:ascii="Times New Roman" w:hAnsi="Times New Roman" w:cs="Times New Roman"/>
          <w:sz w:val="24"/>
          <w:szCs w:val="24"/>
        </w:rPr>
        <w:t>may be</w:t>
      </w:r>
      <w:r w:rsidRPr="00903B09">
        <w:rPr>
          <w:rFonts w:ascii="Times New Roman" w:hAnsi="Times New Roman" w:cs="Times New Roman"/>
          <w:sz w:val="24"/>
          <w:szCs w:val="24"/>
        </w:rPr>
        <w:t xml:space="preserve"> due to shifts in polarity in the cell’s membrane potential. </w:t>
      </w:r>
      <w:r w:rsidR="00126B89" w:rsidRPr="00126B89">
        <w:rPr>
          <w:rFonts w:ascii="Times New Roman" w:hAnsi="Times New Roman" w:cs="Times New Roman"/>
          <w:sz w:val="24"/>
          <w:szCs w:val="24"/>
        </w:rPr>
        <w:t xml:space="preserve">The excitatory effect of anodal stimulation is believed to result from the depolarization of membrane potential causing action potentials to discharge more readily, whereas the inhibitory effects from </w:t>
      </w:r>
      <w:proofErr w:type="spellStart"/>
      <w:r w:rsidR="00126B89" w:rsidRPr="00126B89">
        <w:rPr>
          <w:rFonts w:ascii="Times New Roman" w:hAnsi="Times New Roman" w:cs="Times New Roman"/>
          <w:sz w:val="24"/>
          <w:szCs w:val="24"/>
        </w:rPr>
        <w:t>cathodal</w:t>
      </w:r>
      <w:proofErr w:type="spellEnd"/>
      <w:r w:rsidR="00126B89" w:rsidRPr="00126B89">
        <w:rPr>
          <w:rFonts w:ascii="Times New Roman" w:hAnsi="Times New Roman" w:cs="Times New Roman"/>
          <w:sz w:val="24"/>
          <w:szCs w:val="24"/>
        </w:rPr>
        <w:t xml:space="preserve"> tDCS is believed to result in the opposite effect, </w:t>
      </w:r>
      <w:r w:rsidR="00126B89">
        <w:rPr>
          <w:rFonts w:ascii="Times New Roman" w:hAnsi="Times New Roman" w:cs="Times New Roman"/>
          <w:sz w:val="24"/>
          <w:szCs w:val="24"/>
        </w:rPr>
        <w:t xml:space="preserve">i.e. </w:t>
      </w:r>
      <w:proofErr w:type="spellStart"/>
      <w:r w:rsidR="00126B89" w:rsidRPr="00126B89">
        <w:rPr>
          <w:rFonts w:ascii="Times New Roman" w:hAnsi="Times New Roman" w:cs="Times New Roman"/>
          <w:sz w:val="24"/>
          <w:szCs w:val="24"/>
        </w:rPr>
        <w:t>hyperpolarization</w:t>
      </w:r>
      <w:proofErr w:type="spellEnd"/>
      <w:r w:rsidR="00126B89" w:rsidRPr="00126B89">
        <w:rPr>
          <w:rFonts w:ascii="Times New Roman" w:hAnsi="Times New Roman" w:cs="Times New Roman"/>
          <w:sz w:val="24"/>
          <w:szCs w:val="24"/>
        </w:rPr>
        <w:t xml:space="preserve">. </w:t>
      </w:r>
      <w:proofErr w:type="spellStart"/>
      <w:r w:rsidR="00126B89">
        <w:rPr>
          <w:rFonts w:ascii="Times New Roman" w:hAnsi="Times New Roman" w:cs="Times New Roman"/>
          <w:sz w:val="24"/>
          <w:szCs w:val="24"/>
        </w:rPr>
        <w:t>Cathodal</w:t>
      </w:r>
      <w:proofErr w:type="spellEnd"/>
      <w:r w:rsidR="00126B89">
        <w:rPr>
          <w:rFonts w:ascii="Times New Roman" w:hAnsi="Times New Roman" w:cs="Times New Roman"/>
          <w:sz w:val="24"/>
          <w:szCs w:val="24"/>
        </w:rPr>
        <w:t xml:space="preserve"> stimulation decreases the MEPs. Anodal polarization of motor neurons increases potential difference across the nerve sheath, the amplitude of response to the stimulation, and the duration of the spike. </w:t>
      </w:r>
      <w:proofErr w:type="gramStart"/>
      <w:r w:rsidR="00126B89" w:rsidRPr="00126B89">
        <w:rPr>
          <w:rFonts w:ascii="Times New Roman" w:hAnsi="Times New Roman" w:cs="Times New Roman"/>
          <w:sz w:val="24"/>
          <w:szCs w:val="24"/>
        </w:rPr>
        <w:t>tDCS</w:t>
      </w:r>
      <w:proofErr w:type="gramEnd"/>
      <w:r w:rsidR="00126B89" w:rsidRPr="00126B89">
        <w:rPr>
          <w:rFonts w:ascii="Times New Roman" w:hAnsi="Times New Roman" w:cs="Times New Roman"/>
          <w:sz w:val="24"/>
          <w:szCs w:val="24"/>
        </w:rPr>
        <w:t xml:space="preserve"> does not directly cause resting neurons to fire; rather, it modulates the spontaneous firing rate of neurons by changing</w:t>
      </w:r>
      <w:r w:rsidR="00126B89">
        <w:rPr>
          <w:rFonts w:ascii="Times New Roman" w:hAnsi="Times New Roman" w:cs="Times New Roman"/>
          <w:sz w:val="24"/>
          <w:szCs w:val="24"/>
        </w:rPr>
        <w:t xml:space="preserve"> polarity of membrane potential</w:t>
      </w:r>
      <w:r w:rsidR="00500D56" w:rsidRPr="00903B09">
        <w:rPr>
          <w:rFonts w:ascii="Times New Roman" w:hAnsi="Times New Roman" w:cs="Times New Roman"/>
          <w:sz w:val="24"/>
          <w:szCs w:val="24"/>
        </w:rPr>
        <w:fldChar w:fldCharType="begin">
          <w:fldData xml:space="preserve">PEVuZE5vdGU+PENpdGU+PEF1dGhvcj5CaW5kbWFuPC9BdXRob3I+PFllYXI+MTk2NDwvWWVhcj48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</w:fldData>
        </w:fldChar>
      </w:r>
      <w:r w:rsidR="00126B89" w:rsidRPr="00903B09">
        <w:rPr>
          <w:rFonts w:ascii="Times New Roman" w:hAnsi="Times New Roman" w:cs="Times New Roman"/>
          <w:sz w:val="24"/>
          <w:szCs w:val="24"/>
        </w:rPr>
        <w:instrText xml:space="preserve"> ADDIN EN.CITE </w:instrText>
      </w:r>
      <w:r w:rsidR="00500D56" w:rsidRPr="00903B09">
        <w:rPr>
          <w:rFonts w:ascii="Times New Roman" w:hAnsi="Times New Roman" w:cs="Times New Roman"/>
          <w:sz w:val="24"/>
          <w:szCs w:val="24"/>
        </w:rPr>
        <w:fldChar w:fldCharType="begin">
          <w:fldData xml:space="preserve">PEVuZE5vdGU+PENpdGU+PEF1dGhvcj5CaW5kbWFuPC9BdXRob3I+PFllYXI+MTk2NDwvWWVhcj48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</w:fldData>
        </w:fldChar>
      </w:r>
      <w:r w:rsidR="00126B89" w:rsidRPr="00903B09">
        <w:rPr>
          <w:rFonts w:ascii="Times New Roman" w:hAnsi="Times New Roman" w:cs="Times New Roman"/>
          <w:sz w:val="24"/>
          <w:szCs w:val="24"/>
        </w:rPr>
        <w:instrText xml:space="preserve"> ADDIN EN.CITE.DATA </w:instrText>
      </w:r>
      <w:r w:rsidR="00500D56" w:rsidRPr="00903B09">
        <w:rPr>
          <w:rFonts w:ascii="Times New Roman" w:hAnsi="Times New Roman" w:cs="Times New Roman"/>
          <w:sz w:val="24"/>
          <w:szCs w:val="24"/>
        </w:rPr>
      </w:r>
      <w:r w:rsidR="00500D56" w:rsidRPr="00903B09">
        <w:rPr>
          <w:rFonts w:ascii="Times New Roman" w:hAnsi="Times New Roman" w:cs="Times New Roman"/>
          <w:sz w:val="24"/>
          <w:szCs w:val="24"/>
        </w:rPr>
        <w:fldChar w:fldCharType="end"/>
      </w:r>
      <w:r w:rsidR="00500D56" w:rsidRPr="00903B09">
        <w:rPr>
          <w:rFonts w:ascii="Times New Roman" w:hAnsi="Times New Roman" w:cs="Times New Roman"/>
          <w:sz w:val="24"/>
          <w:szCs w:val="24"/>
        </w:rPr>
      </w:r>
      <w:r w:rsidR="00500D56" w:rsidRPr="00903B09">
        <w:rPr>
          <w:rFonts w:ascii="Times New Roman" w:hAnsi="Times New Roman" w:cs="Times New Roman"/>
          <w:sz w:val="24"/>
          <w:szCs w:val="24"/>
        </w:rPr>
        <w:fldChar w:fldCharType="separate"/>
      </w:r>
      <w:r w:rsidR="00126B89" w:rsidRPr="00903B09">
        <w:rPr>
          <w:rFonts w:ascii="Times New Roman" w:hAnsi="Times New Roman" w:cs="Times New Roman"/>
          <w:sz w:val="24"/>
          <w:szCs w:val="24"/>
          <w:vertAlign w:val="superscript"/>
        </w:rPr>
        <w:t>9-11</w:t>
      </w:r>
      <w:r w:rsidR="00500D56" w:rsidRPr="00903B09">
        <w:rPr>
          <w:rFonts w:ascii="Times New Roman" w:hAnsi="Times New Roman" w:cs="Times New Roman"/>
          <w:sz w:val="24"/>
          <w:szCs w:val="24"/>
        </w:rPr>
        <w:fldChar w:fldCharType="end"/>
      </w:r>
      <w:r w:rsidR="00126B89" w:rsidRPr="00903B09">
        <w:rPr>
          <w:rFonts w:ascii="Times New Roman" w:hAnsi="Times New Roman" w:cs="Times New Roman"/>
          <w:sz w:val="24"/>
          <w:szCs w:val="24"/>
        </w:rPr>
        <w:t>.</w:t>
      </w:r>
      <w:r w:rsidR="00126B89">
        <w:rPr>
          <w:rFonts w:ascii="Times New Roman" w:hAnsi="Times New Roman" w:cs="Times New Roman"/>
          <w:sz w:val="24"/>
          <w:szCs w:val="24"/>
        </w:rPr>
        <w:t xml:space="preserve">  The long-lasting effects of tDCS may be due to an involvement of synaptic mechanisms, viz. </w:t>
      </w:r>
      <w:r w:rsidR="00126B89" w:rsidRPr="00903B09">
        <w:rPr>
          <w:rFonts w:ascii="Times New Roman" w:hAnsi="Times New Roman" w:cs="Times New Roman"/>
          <w:sz w:val="24"/>
          <w:szCs w:val="24"/>
        </w:rPr>
        <w:t>N-methyl-D-</w:t>
      </w:r>
      <w:proofErr w:type="spellStart"/>
      <w:r w:rsidR="00126B89" w:rsidRPr="00903B09">
        <w:rPr>
          <w:rFonts w:ascii="Times New Roman" w:hAnsi="Times New Roman" w:cs="Times New Roman"/>
          <w:sz w:val="24"/>
          <w:szCs w:val="24"/>
        </w:rPr>
        <w:t>aspartate</w:t>
      </w:r>
      <w:proofErr w:type="spellEnd"/>
      <w:r w:rsidR="00126B89" w:rsidRPr="00903B09">
        <w:rPr>
          <w:rFonts w:ascii="Times New Roman" w:hAnsi="Times New Roman" w:cs="Times New Roman"/>
          <w:sz w:val="24"/>
          <w:szCs w:val="24"/>
        </w:rPr>
        <w:t xml:space="preserve"> (NMDA) receptors, an amino acid that mimics the action of glutamate, an excitatory neurotransmitter</w:t>
      </w:r>
      <w:r w:rsidR="007D1795">
        <w:rPr>
          <w:rFonts w:ascii="Times New Roman" w:hAnsi="Times New Roman" w:cs="Times New Roman"/>
          <w:sz w:val="24"/>
          <w:szCs w:val="24"/>
        </w:rPr>
        <w:t xml:space="preserve"> (</w:t>
      </w:r>
      <w:proofErr w:type="spellStart"/>
      <w:r w:rsidR="007D1795">
        <w:rPr>
          <w:rFonts w:ascii="Times New Roman" w:hAnsi="Times New Roman" w:cs="Times New Roman"/>
          <w:sz w:val="24"/>
          <w:szCs w:val="24"/>
        </w:rPr>
        <w:t>Nitsche</w:t>
      </w:r>
      <w:proofErr w:type="spellEnd"/>
      <w:r w:rsidR="007D1795">
        <w:rPr>
          <w:rFonts w:ascii="Times New Roman" w:hAnsi="Times New Roman" w:cs="Times New Roman"/>
          <w:sz w:val="24"/>
          <w:szCs w:val="24"/>
        </w:rPr>
        <w:t xml:space="preserve"> </w:t>
      </w:r>
      <w:r w:rsidR="007D1795">
        <w:rPr>
          <w:rFonts w:ascii="Times New Roman" w:hAnsi="Times New Roman" w:cs="Times New Roman"/>
          <w:i/>
          <w:sz w:val="24"/>
          <w:szCs w:val="24"/>
        </w:rPr>
        <w:t>et al</w:t>
      </w:r>
      <w:r w:rsidR="007D1795">
        <w:rPr>
          <w:rFonts w:ascii="Times New Roman" w:hAnsi="Times New Roman" w:cs="Times New Roman"/>
          <w:sz w:val="24"/>
          <w:szCs w:val="24"/>
        </w:rPr>
        <w:t>, 2003</w:t>
      </w:r>
      <w:proofErr w:type="gramStart"/>
      <w:r w:rsidR="007D1795">
        <w:rPr>
          <w:rFonts w:ascii="Times New Roman" w:hAnsi="Times New Roman" w:cs="Times New Roman"/>
          <w:sz w:val="24"/>
          <w:szCs w:val="24"/>
        </w:rPr>
        <w:t>)</w:t>
      </w:r>
      <w:r w:rsidR="00126B89">
        <w:rPr>
          <w:rFonts w:ascii="Times New Roman" w:hAnsi="Times New Roman" w:cs="Times New Roman"/>
          <w:sz w:val="24"/>
          <w:szCs w:val="24"/>
        </w:rPr>
        <w:t xml:space="preserve"> .</w:t>
      </w:r>
      <w:proofErr w:type="gramEnd"/>
    </w:p>
    <w:p w:rsidR="00903B09" w:rsidRDefault="00126B89">
      <w:pPr>
        <w:rPr>
          <w:rFonts w:ascii="Times New Roman" w:hAnsi="Times New Roman" w:cs="Times New Roman"/>
          <w:sz w:val="24"/>
          <w:szCs w:val="24"/>
        </w:rPr>
      </w:pPr>
      <w:r>
        <w:rPr>
          <w:rFonts w:ascii="Times New Roman" w:hAnsi="Times New Roman" w:cs="Times New Roman"/>
          <w:sz w:val="24"/>
          <w:szCs w:val="24"/>
        </w:rPr>
        <w:t xml:space="preserve">10-20 minutes of tDCS over the motor cortex can lead to an increase in excitability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150%, lasting for around 90 minutes. Anodal tDCS examines whether the performance of a particular </w:t>
      </w:r>
      <w:proofErr w:type="spellStart"/>
      <w:r>
        <w:rPr>
          <w:rFonts w:ascii="Times New Roman" w:hAnsi="Times New Roman" w:cs="Times New Roman"/>
          <w:sz w:val="24"/>
          <w:szCs w:val="24"/>
        </w:rPr>
        <w:t>sensorimotor</w:t>
      </w:r>
      <w:proofErr w:type="spellEnd"/>
      <w:r>
        <w:rPr>
          <w:rFonts w:ascii="Times New Roman" w:hAnsi="Times New Roman" w:cs="Times New Roman"/>
          <w:sz w:val="24"/>
          <w:szCs w:val="24"/>
        </w:rPr>
        <w:t xml:space="preserve"> or cognitive function linked to the stimulated brain can be enhanced temporarily. Effects of tDCS are region specific and may be related to the orientation of the fibers connected to the stimulated region</w:t>
      </w:r>
      <w:r w:rsidR="00B64566">
        <w:rPr>
          <w:rFonts w:ascii="Times New Roman" w:hAnsi="Times New Roman" w:cs="Times New Roman"/>
          <w:sz w:val="24"/>
          <w:szCs w:val="24"/>
        </w:rPr>
        <w:t xml:space="preserve"> (</w:t>
      </w:r>
      <w:proofErr w:type="spellStart"/>
      <w:r w:rsidR="00B64566">
        <w:rPr>
          <w:rFonts w:ascii="Times New Roman" w:hAnsi="Times New Roman" w:cs="Times New Roman"/>
          <w:sz w:val="24"/>
          <w:szCs w:val="24"/>
        </w:rPr>
        <w:t>Schlaug</w:t>
      </w:r>
      <w:proofErr w:type="spellEnd"/>
      <w:r w:rsidR="00B64566">
        <w:rPr>
          <w:rFonts w:ascii="Times New Roman" w:hAnsi="Times New Roman" w:cs="Times New Roman"/>
          <w:sz w:val="24"/>
          <w:szCs w:val="24"/>
        </w:rPr>
        <w:t xml:space="preserve"> and </w:t>
      </w:r>
      <w:proofErr w:type="spellStart"/>
      <w:r w:rsidR="00B64566">
        <w:rPr>
          <w:rFonts w:ascii="Times New Roman" w:hAnsi="Times New Roman" w:cs="Times New Roman"/>
          <w:sz w:val="24"/>
          <w:szCs w:val="24"/>
        </w:rPr>
        <w:t>Renga</w:t>
      </w:r>
      <w:proofErr w:type="spellEnd"/>
      <w:r w:rsidR="00B64566">
        <w:rPr>
          <w:rFonts w:ascii="Times New Roman" w:hAnsi="Times New Roman" w:cs="Times New Roman"/>
          <w:sz w:val="24"/>
          <w:szCs w:val="24"/>
        </w:rPr>
        <w:t>, 2008)</w:t>
      </w:r>
      <w:r>
        <w:rPr>
          <w:rFonts w:ascii="Times New Roman" w:hAnsi="Times New Roman" w:cs="Times New Roman"/>
          <w:sz w:val="24"/>
          <w:szCs w:val="24"/>
        </w:rPr>
        <w:t xml:space="preserve">. </w:t>
      </w:r>
    </w:p>
    <w:p w:rsidR="001C53AB" w:rsidRPr="001C53AB" w:rsidRDefault="001C53AB">
      <w:pPr>
        <w:rPr>
          <w:rFonts w:ascii="Times New Roman" w:hAnsi="Times New Roman" w:cs="Times New Roman"/>
          <w:b/>
          <w:sz w:val="24"/>
          <w:szCs w:val="24"/>
        </w:rPr>
      </w:pPr>
      <w:r w:rsidRPr="001C53AB">
        <w:rPr>
          <w:rFonts w:ascii="Times New Roman" w:hAnsi="Times New Roman" w:cs="Times New Roman"/>
          <w:b/>
          <w:sz w:val="24"/>
          <w:szCs w:val="24"/>
        </w:rPr>
        <w:t xml:space="preserve">References: </w:t>
      </w:r>
    </w:p>
    <w:p w:rsidR="00FF3D7C" w:rsidRDefault="00FF3D7C" w:rsidP="00FF3D7C">
      <w:pPr>
        <w:rPr>
          <w:rFonts w:ascii="Times New Roman" w:hAnsi="Times New Roman" w:cs="Times New Roman"/>
          <w:sz w:val="24"/>
          <w:szCs w:val="24"/>
        </w:rPr>
      </w:pPr>
      <w:r w:rsidRPr="00FF3D7C">
        <w:rPr>
          <w:rFonts w:ascii="Times New Roman" w:hAnsi="Times New Roman" w:cs="Times New Roman"/>
          <w:sz w:val="24"/>
          <w:szCs w:val="24"/>
        </w:rPr>
        <w:t>Drummond SP, Bischoff-</w:t>
      </w:r>
      <w:proofErr w:type="spellStart"/>
      <w:r w:rsidRPr="00FF3D7C">
        <w:rPr>
          <w:rFonts w:ascii="Times New Roman" w:hAnsi="Times New Roman" w:cs="Times New Roman"/>
          <w:sz w:val="24"/>
          <w:szCs w:val="24"/>
        </w:rPr>
        <w:t>Grethe</w:t>
      </w:r>
      <w:proofErr w:type="spellEnd"/>
      <w:r w:rsidRPr="00FF3D7C">
        <w:rPr>
          <w:rFonts w:ascii="Times New Roman" w:hAnsi="Times New Roman" w:cs="Times New Roman"/>
          <w:sz w:val="24"/>
          <w:szCs w:val="24"/>
        </w:rPr>
        <w:t xml:space="preserve"> A, </w:t>
      </w:r>
      <w:proofErr w:type="spellStart"/>
      <w:r w:rsidRPr="00FF3D7C">
        <w:rPr>
          <w:rFonts w:ascii="Times New Roman" w:hAnsi="Times New Roman" w:cs="Times New Roman"/>
          <w:sz w:val="24"/>
          <w:szCs w:val="24"/>
        </w:rPr>
        <w:t>Dinges</w:t>
      </w:r>
      <w:proofErr w:type="spellEnd"/>
      <w:r w:rsidRPr="00FF3D7C">
        <w:rPr>
          <w:rFonts w:ascii="Times New Roman" w:hAnsi="Times New Roman" w:cs="Times New Roman"/>
          <w:sz w:val="24"/>
          <w:szCs w:val="24"/>
        </w:rPr>
        <w:t xml:space="preserve"> DF, </w:t>
      </w:r>
      <w:proofErr w:type="spellStart"/>
      <w:r w:rsidRPr="00FF3D7C">
        <w:rPr>
          <w:rFonts w:ascii="Times New Roman" w:hAnsi="Times New Roman" w:cs="Times New Roman"/>
          <w:sz w:val="24"/>
          <w:szCs w:val="24"/>
        </w:rPr>
        <w:t>Ayalon</w:t>
      </w:r>
      <w:proofErr w:type="spellEnd"/>
      <w:r w:rsidRPr="00FF3D7C">
        <w:rPr>
          <w:rFonts w:ascii="Times New Roman" w:hAnsi="Times New Roman" w:cs="Times New Roman"/>
          <w:sz w:val="24"/>
          <w:szCs w:val="24"/>
        </w:rPr>
        <w:t xml:space="preserve"> L, </w:t>
      </w:r>
      <w:proofErr w:type="spellStart"/>
      <w:r w:rsidRPr="00FF3D7C">
        <w:rPr>
          <w:rFonts w:ascii="Times New Roman" w:hAnsi="Times New Roman" w:cs="Times New Roman"/>
          <w:sz w:val="24"/>
          <w:szCs w:val="24"/>
        </w:rPr>
        <w:t>Mednick</w:t>
      </w:r>
      <w:proofErr w:type="spellEnd"/>
      <w:r w:rsidRPr="00FF3D7C">
        <w:rPr>
          <w:rFonts w:ascii="Times New Roman" w:hAnsi="Times New Roman" w:cs="Times New Roman"/>
          <w:sz w:val="24"/>
          <w:szCs w:val="24"/>
        </w:rPr>
        <w:t xml:space="preserve"> SC, </w:t>
      </w:r>
      <w:proofErr w:type="spellStart"/>
      <w:r w:rsidRPr="00FF3D7C">
        <w:rPr>
          <w:rFonts w:ascii="Times New Roman" w:hAnsi="Times New Roman" w:cs="Times New Roman"/>
          <w:sz w:val="24"/>
          <w:szCs w:val="24"/>
        </w:rPr>
        <w:t>Meloy</w:t>
      </w:r>
      <w:proofErr w:type="spellEnd"/>
      <w:r w:rsidRPr="00FF3D7C">
        <w:rPr>
          <w:rFonts w:ascii="Times New Roman" w:hAnsi="Times New Roman" w:cs="Times New Roman"/>
          <w:sz w:val="24"/>
          <w:szCs w:val="24"/>
        </w:rPr>
        <w:t xml:space="preserve"> MJ</w:t>
      </w:r>
      <w:r>
        <w:rPr>
          <w:rFonts w:ascii="Times New Roman" w:hAnsi="Times New Roman" w:cs="Times New Roman"/>
          <w:sz w:val="24"/>
          <w:szCs w:val="24"/>
        </w:rPr>
        <w:t xml:space="preserve"> (</w:t>
      </w:r>
      <w:r w:rsidRPr="00FF3D7C">
        <w:rPr>
          <w:rFonts w:ascii="Times New Roman" w:hAnsi="Times New Roman" w:cs="Times New Roman"/>
          <w:sz w:val="24"/>
          <w:szCs w:val="24"/>
        </w:rPr>
        <w:t>2005</w:t>
      </w:r>
      <w:r>
        <w:rPr>
          <w:rFonts w:ascii="Times New Roman" w:hAnsi="Times New Roman" w:cs="Times New Roman"/>
          <w:sz w:val="24"/>
          <w:szCs w:val="24"/>
        </w:rPr>
        <w:t>)</w:t>
      </w:r>
      <w:r w:rsidRPr="00FF3D7C">
        <w:rPr>
          <w:rFonts w:ascii="Times New Roman" w:hAnsi="Times New Roman" w:cs="Times New Roman"/>
          <w:sz w:val="24"/>
          <w:szCs w:val="24"/>
        </w:rPr>
        <w:t xml:space="preserve"> The neural basis of the psychomotor vigilance task. </w:t>
      </w:r>
      <w:proofErr w:type="gramStart"/>
      <w:r w:rsidRPr="00FF3D7C">
        <w:rPr>
          <w:rFonts w:ascii="Times New Roman" w:hAnsi="Times New Roman" w:cs="Times New Roman"/>
          <w:sz w:val="24"/>
          <w:szCs w:val="24"/>
        </w:rPr>
        <w:t>Sleep28(</w:t>
      </w:r>
      <w:proofErr w:type="gramEnd"/>
      <w:r w:rsidRPr="00FF3D7C">
        <w:rPr>
          <w:rFonts w:ascii="Times New Roman" w:hAnsi="Times New Roman" w:cs="Times New Roman"/>
          <w:sz w:val="24"/>
          <w:szCs w:val="24"/>
        </w:rPr>
        <w:t>9):1059-68.</w:t>
      </w:r>
    </w:p>
    <w:p w:rsidR="006D17F5" w:rsidRPr="00FF3D7C" w:rsidRDefault="006D17F5" w:rsidP="00FF3D7C">
      <w:pPr>
        <w:rPr>
          <w:rFonts w:ascii="Times New Roman" w:hAnsi="Times New Roman" w:cs="Times New Roman"/>
          <w:sz w:val="24"/>
          <w:szCs w:val="24"/>
        </w:rPr>
      </w:pPr>
      <w:proofErr w:type="spellStart"/>
      <w:r w:rsidRPr="006D17F5">
        <w:rPr>
          <w:rFonts w:ascii="Times New Roman" w:hAnsi="Times New Roman" w:cs="Times New Roman"/>
          <w:sz w:val="24"/>
          <w:szCs w:val="24"/>
        </w:rPr>
        <w:t>Iyer</w:t>
      </w:r>
      <w:proofErr w:type="spellEnd"/>
      <w:r w:rsidRPr="006D17F5">
        <w:rPr>
          <w:rFonts w:ascii="Times New Roman" w:hAnsi="Times New Roman" w:cs="Times New Roman"/>
          <w:sz w:val="24"/>
          <w:szCs w:val="24"/>
        </w:rPr>
        <w:t xml:space="preserve"> MB, </w:t>
      </w:r>
      <w:proofErr w:type="spellStart"/>
      <w:r w:rsidRPr="006D17F5">
        <w:rPr>
          <w:rFonts w:ascii="Times New Roman" w:hAnsi="Times New Roman" w:cs="Times New Roman"/>
          <w:sz w:val="24"/>
          <w:szCs w:val="24"/>
        </w:rPr>
        <w:t>Mattu</w:t>
      </w:r>
      <w:proofErr w:type="spellEnd"/>
      <w:r w:rsidRPr="006D17F5">
        <w:rPr>
          <w:rFonts w:ascii="Times New Roman" w:hAnsi="Times New Roman" w:cs="Times New Roman"/>
          <w:sz w:val="24"/>
          <w:szCs w:val="24"/>
        </w:rPr>
        <w:t xml:space="preserve"> U, </w:t>
      </w:r>
      <w:proofErr w:type="spellStart"/>
      <w:r w:rsidRPr="006D17F5">
        <w:rPr>
          <w:rFonts w:ascii="Times New Roman" w:hAnsi="Times New Roman" w:cs="Times New Roman"/>
          <w:sz w:val="24"/>
          <w:szCs w:val="24"/>
        </w:rPr>
        <w:t>Grafman</w:t>
      </w:r>
      <w:proofErr w:type="spellEnd"/>
      <w:r w:rsidRPr="006D17F5">
        <w:rPr>
          <w:rFonts w:ascii="Times New Roman" w:hAnsi="Times New Roman" w:cs="Times New Roman"/>
          <w:sz w:val="24"/>
          <w:szCs w:val="24"/>
        </w:rPr>
        <w:t xml:space="preserve"> J, </w:t>
      </w:r>
      <w:proofErr w:type="spellStart"/>
      <w:r w:rsidRPr="006D17F5">
        <w:rPr>
          <w:rFonts w:ascii="Times New Roman" w:hAnsi="Times New Roman" w:cs="Times New Roman"/>
          <w:sz w:val="24"/>
          <w:szCs w:val="24"/>
        </w:rPr>
        <w:t>L</w:t>
      </w:r>
      <w:r>
        <w:rPr>
          <w:rFonts w:ascii="Times New Roman" w:hAnsi="Times New Roman" w:cs="Times New Roman"/>
          <w:sz w:val="24"/>
          <w:szCs w:val="24"/>
        </w:rPr>
        <w:t>omarev</w:t>
      </w:r>
      <w:proofErr w:type="spellEnd"/>
      <w:r>
        <w:rPr>
          <w:rFonts w:ascii="Times New Roman" w:hAnsi="Times New Roman" w:cs="Times New Roman"/>
          <w:sz w:val="24"/>
          <w:szCs w:val="24"/>
        </w:rPr>
        <w:t xml:space="preserve"> M, Sato S, Wassermann EM (</w:t>
      </w:r>
      <w:r w:rsidRPr="006D17F5">
        <w:rPr>
          <w:rFonts w:ascii="Times New Roman" w:hAnsi="Times New Roman" w:cs="Times New Roman"/>
          <w:sz w:val="24"/>
          <w:szCs w:val="24"/>
        </w:rPr>
        <w:t>2005</w:t>
      </w:r>
      <w:r>
        <w:rPr>
          <w:rFonts w:ascii="Times New Roman" w:hAnsi="Times New Roman" w:cs="Times New Roman"/>
          <w:sz w:val="24"/>
          <w:szCs w:val="24"/>
        </w:rPr>
        <w:t>)</w:t>
      </w:r>
      <w:r w:rsidRPr="006D17F5">
        <w:rPr>
          <w:rFonts w:ascii="Times New Roman" w:hAnsi="Times New Roman" w:cs="Times New Roman"/>
          <w:sz w:val="24"/>
          <w:szCs w:val="24"/>
        </w:rPr>
        <w:t xml:space="preserve"> Safety and cognitive effect of frontal DC brain polarization in healthy individuals. </w:t>
      </w:r>
      <w:proofErr w:type="gramStart"/>
      <w:r w:rsidRPr="006D17F5">
        <w:rPr>
          <w:rFonts w:ascii="Times New Roman" w:hAnsi="Times New Roman" w:cs="Times New Roman"/>
          <w:sz w:val="24"/>
          <w:szCs w:val="24"/>
        </w:rPr>
        <w:t>Neurology64(</w:t>
      </w:r>
      <w:proofErr w:type="gramEnd"/>
      <w:r w:rsidRPr="006D17F5">
        <w:rPr>
          <w:rFonts w:ascii="Times New Roman" w:hAnsi="Times New Roman" w:cs="Times New Roman"/>
          <w:sz w:val="24"/>
          <w:szCs w:val="24"/>
        </w:rPr>
        <w:t>5):872-5.</w:t>
      </w:r>
    </w:p>
    <w:p w:rsidR="00126B89" w:rsidRPr="00126B89" w:rsidRDefault="00126B89" w:rsidP="00126B89">
      <w:pPr>
        <w:rPr>
          <w:rFonts w:ascii="Times New Roman" w:hAnsi="Times New Roman" w:cs="Times New Roman"/>
          <w:sz w:val="24"/>
          <w:szCs w:val="24"/>
        </w:rPr>
      </w:pPr>
      <w:proofErr w:type="spellStart"/>
      <w:r w:rsidRPr="00126B89">
        <w:rPr>
          <w:rFonts w:ascii="Times New Roman" w:hAnsi="Times New Roman" w:cs="Times New Roman"/>
          <w:sz w:val="24"/>
          <w:szCs w:val="24"/>
        </w:rPr>
        <w:t>Nitsche</w:t>
      </w:r>
      <w:proofErr w:type="spellEnd"/>
      <w:r w:rsidRPr="00126B89">
        <w:rPr>
          <w:rFonts w:ascii="Times New Roman" w:hAnsi="Times New Roman" w:cs="Times New Roman"/>
          <w:sz w:val="24"/>
          <w:szCs w:val="24"/>
        </w:rPr>
        <w:t xml:space="preserve"> MA, Fricke K, </w:t>
      </w:r>
      <w:proofErr w:type="spellStart"/>
      <w:r w:rsidRPr="00126B89">
        <w:rPr>
          <w:rFonts w:ascii="Times New Roman" w:hAnsi="Times New Roman" w:cs="Times New Roman"/>
          <w:sz w:val="24"/>
          <w:szCs w:val="24"/>
        </w:rPr>
        <w:t>Henschke</w:t>
      </w:r>
      <w:proofErr w:type="spellEnd"/>
      <w:r w:rsidRPr="00126B89">
        <w:rPr>
          <w:rFonts w:ascii="Times New Roman" w:hAnsi="Times New Roman" w:cs="Times New Roman"/>
          <w:sz w:val="24"/>
          <w:szCs w:val="24"/>
        </w:rPr>
        <w:t xml:space="preserve"> U, </w:t>
      </w:r>
      <w:proofErr w:type="spellStart"/>
      <w:r w:rsidRPr="00126B89">
        <w:rPr>
          <w:rFonts w:ascii="Times New Roman" w:hAnsi="Times New Roman" w:cs="Times New Roman"/>
          <w:sz w:val="24"/>
          <w:szCs w:val="24"/>
        </w:rPr>
        <w:t>Schlitterlau</w:t>
      </w:r>
      <w:proofErr w:type="spellEnd"/>
      <w:r w:rsidRPr="00126B89">
        <w:rPr>
          <w:rFonts w:ascii="Times New Roman" w:hAnsi="Times New Roman" w:cs="Times New Roman"/>
          <w:sz w:val="24"/>
          <w:szCs w:val="24"/>
        </w:rPr>
        <w:t xml:space="preserve"> A, </w:t>
      </w:r>
      <w:proofErr w:type="spellStart"/>
      <w:r w:rsidRPr="00126B89">
        <w:rPr>
          <w:rFonts w:ascii="Times New Roman" w:hAnsi="Times New Roman" w:cs="Times New Roman"/>
          <w:sz w:val="24"/>
          <w:szCs w:val="24"/>
        </w:rPr>
        <w:t>Liebetanz</w:t>
      </w:r>
      <w:proofErr w:type="spellEnd"/>
      <w:r w:rsidRPr="00126B89">
        <w:rPr>
          <w:rFonts w:ascii="Times New Roman" w:hAnsi="Times New Roman" w:cs="Times New Roman"/>
          <w:sz w:val="24"/>
          <w:szCs w:val="24"/>
        </w:rPr>
        <w:t xml:space="preserve"> D, Lang N, Henning S, </w:t>
      </w:r>
      <w:proofErr w:type="spellStart"/>
      <w:r w:rsidRPr="00126B89">
        <w:rPr>
          <w:rFonts w:ascii="Times New Roman" w:hAnsi="Times New Roman" w:cs="Times New Roman"/>
          <w:sz w:val="24"/>
          <w:szCs w:val="24"/>
        </w:rPr>
        <w:t>Tergau</w:t>
      </w:r>
      <w:proofErr w:type="spellEnd"/>
      <w:r w:rsidRPr="00126B89">
        <w:rPr>
          <w:rFonts w:ascii="Times New Roman" w:hAnsi="Times New Roman" w:cs="Times New Roman"/>
          <w:sz w:val="24"/>
          <w:szCs w:val="24"/>
        </w:rPr>
        <w:t xml:space="preserve"> F, </w:t>
      </w:r>
      <w:proofErr w:type="spellStart"/>
      <w:r w:rsidRPr="00126B89">
        <w:rPr>
          <w:rFonts w:ascii="Times New Roman" w:hAnsi="Times New Roman" w:cs="Times New Roman"/>
          <w:sz w:val="24"/>
          <w:szCs w:val="24"/>
        </w:rPr>
        <w:t>Paulus</w:t>
      </w:r>
      <w:proofErr w:type="spellEnd"/>
      <w:r w:rsidRPr="00126B89">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126B89">
        <w:rPr>
          <w:rFonts w:ascii="Times New Roman" w:hAnsi="Times New Roman" w:cs="Times New Roman"/>
          <w:sz w:val="24"/>
          <w:szCs w:val="24"/>
        </w:rPr>
        <w:t>2003</w:t>
      </w:r>
      <w:r>
        <w:rPr>
          <w:rFonts w:ascii="Times New Roman" w:hAnsi="Times New Roman" w:cs="Times New Roman"/>
          <w:sz w:val="24"/>
          <w:szCs w:val="24"/>
        </w:rPr>
        <w:t xml:space="preserve">) </w:t>
      </w:r>
      <w:r w:rsidRPr="00126B89">
        <w:rPr>
          <w:rFonts w:ascii="Times New Roman" w:hAnsi="Times New Roman" w:cs="Times New Roman"/>
          <w:sz w:val="24"/>
          <w:szCs w:val="24"/>
        </w:rPr>
        <w:t xml:space="preserve"> Pharmacological modulation of cortical excitability shifts induced by transcranial direct current stimulation in humans. J </w:t>
      </w:r>
      <w:proofErr w:type="spellStart"/>
      <w:r w:rsidRPr="00126B89">
        <w:rPr>
          <w:rFonts w:ascii="Times New Roman" w:hAnsi="Times New Roman" w:cs="Times New Roman"/>
          <w:sz w:val="24"/>
          <w:szCs w:val="24"/>
        </w:rPr>
        <w:t>Physiol</w:t>
      </w:r>
      <w:proofErr w:type="spellEnd"/>
      <w:r>
        <w:rPr>
          <w:rFonts w:ascii="Times New Roman" w:hAnsi="Times New Roman" w:cs="Times New Roman"/>
          <w:sz w:val="24"/>
          <w:szCs w:val="24"/>
        </w:rPr>
        <w:t xml:space="preserve"> 553</w:t>
      </w:r>
      <w:r w:rsidRPr="00126B89">
        <w:rPr>
          <w:rFonts w:ascii="Times New Roman" w:hAnsi="Times New Roman" w:cs="Times New Roman"/>
          <w:sz w:val="24"/>
          <w:szCs w:val="24"/>
        </w:rPr>
        <w:t>:293-301.</w:t>
      </w:r>
    </w:p>
    <w:p w:rsidR="00174F7F" w:rsidRDefault="00174F7F">
      <w:pPr>
        <w:rPr>
          <w:rFonts w:ascii="Times New Roman" w:hAnsi="Times New Roman" w:cs="Times New Roman"/>
          <w:sz w:val="24"/>
          <w:szCs w:val="24"/>
        </w:rPr>
      </w:pPr>
      <w:proofErr w:type="spellStart"/>
      <w:r>
        <w:rPr>
          <w:rFonts w:ascii="Times New Roman" w:hAnsi="Times New Roman" w:cs="Times New Roman"/>
          <w:sz w:val="24"/>
          <w:szCs w:val="24"/>
        </w:rPr>
        <w:t>Nitsche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Paulus</w:t>
      </w:r>
      <w:proofErr w:type="spellEnd"/>
      <w:r>
        <w:rPr>
          <w:rFonts w:ascii="Times New Roman" w:hAnsi="Times New Roman" w:cs="Times New Roman"/>
          <w:sz w:val="24"/>
          <w:szCs w:val="24"/>
        </w:rPr>
        <w:t xml:space="preserve"> W (2001) Sustained excitability elevations induced by transcranial DC motor cortex stimulation in humans. Neurology (57) 1899-1901.</w:t>
      </w:r>
    </w:p>
    <w:p w:rsidR="00CC7B8C" w:rsidRDefault="00B02CF9">
      <w:pPr>
        <w:rPr>
          <w:rFonts w:ascii="Times New Roman" w:hAnsi="Times New Roman" w:cs="Times New Roman"/>
          <w:sz w:val="24"/>
          <w:szCs w:val="24"/>
        </w:rPr>
      </w:pPr>
      <w:proofErr w:type="spellStart"/>
      <w:r>
        <w:rPr>
          <w:rFonts w:ascii="Times New Roman" w:hAnsi="Times New Roman" w:cs="Times New Roman"/>
          <w:sz w:val="24"/>
          <w:szCs w:val="24"/>
        </w:rPr>
        <w:t>Schlaug</w:t>
      </w:r>
      <w:proofErr w:type="spellEnd"/>
      <w:r>
        <w:rPr>
          <w:rFonts w:ascii="Times New Roman" w:hAnsi="Times New Roman" w:cs="Times New Roman"/>
          <w:sz w:val="24"/>
          <w:szCs w:val="24"/>
        </w:rPr>
        <w:t xml:space="preserve"> </w:t>
      </w:r>
      <w:proofErr w:type="gramStart"/>
      <w:r w:rsidR="00A434E0">
        <w:rPr>
          <w:rFonts w:ascii="Times New Roman" w:hAnsi="Times New Roman" w:cs="Times New Roman"/>
          <w:sz w:val="24"/>
          <w:szCs w:val="24"/>
        </w:rPr>
        <w:t>G,</w:t>
      </w:r>
      <w:proofErr w:type="gramEnd"/>
      <w:r>
        <w:rPr>
          <w:rFonts w:ascii="Times New Roman" w:hAnsi="Times New Roman" w:cs="Times New Roman"/>
          <w:sz w:val="24"/>
          <w:szCs w:val="24"/>
        </w:rPr>
        <w:t xml:space="preserve"> and </w:t>
      </w:r>
      <w:proofErr w:type="spellStart"/>
      <w:r w:rsidR="00A434E0">
        <w:rPr>
          <w:rFonts w:ascii="Times New Roman" w:hAnsi="Times New Roman" w:cs="Times New Roman"/>
          <w:sz w:val="24"/>
          <w:szCs w:val="24"/>
        </w:rPr>
        <w:t>Renga</w:t>
      </w:r>
      <w:proofErr w:type="spellEnd"/>
      <w:r w:rsidR="00A434E0">
        <w:rPr>
          <w:rFonts w:ascii="Times New Roman" w:hAnsi="Times New Roman" w:cs="Times New Roman"/>
          <w:sz w:val="24"/>
          <w:szCs w:val="24"/>
        </w:rPr>
        <w:t xml:space="preserve"> V (2008) Transcranial</w:t>
      </w:r>
      <w:r>
        <w:rPr>
          <w:rFonts w:ascii="Times New Roman" w:hAnsi="Times New Roman" w:cs="Times New Roman"/>
          <w:sz w:val="24"/>
          <w:szCs w:val="24"/>
        </w:rPr>
        <w:t xml:space="preserve"> direct current stimulation: a noninvasive tool to facilitate stroke recovery. Expert Rev</w:t>
      </w:r>
      <w:r w:rsidR="00A434E0">
        <w:rPr>
          <w:rFonts w:ascii="Times New Roman" w:hAnsi="Times New Roman" w:cs="Times New Roman"/>
          <w:sz w:val="24"/>
          <w:szCs w:val="24"/>
        </w:rPr>
        <w:t xml:space="preserve"> Med Devices 5(6) 759-768.</w:t>
      </w:r>
    </w:p>
    <w:p w:rsidR="00B02CF9" w:rsidRPr="00DD1F54" w:rsidRDefault="00B02CF9"/>
    <w:p w:rsidR="007973D8" w:rsidRPr="00E20CE5" w:rsidRDefault="007973D8">
      <w:pPr>
        <w:rPr>
          <w:rFonts w:ascii="Times New Roman" w:hAnsi="Times New Roman" w:cs="Times New Roman"/>
          <w:sz w:val="24"/>
          <w:szCs w:val="24"/>
        </w:rPr>
      </w:pPr>
    </w:p>
    <w:sectPr w:rsidR="007973D8" w:rsidRPr="00E20CE5" w:rsidSect="00E961F6">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13A"/>
    <w:multiLevelType w:val="multilevel"/>
    <w:tmpl w:val="1CF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53A4D"/>
    <w:rsid w:val="000450F2"/>
    <w:rsid w:val="00062301"/>
    <w:rsid w:val="00067F4B"/>
    <w:rsid w:val="000816C5"/>
    <w:rsid w:val="000A451D"/>
    <w:rsid w:val="000F1367"/>
    <w:rsid w:val="001076B1"/>
    <w:rsid w:val="001256E8"/>
    <w:rsid w:val="00126B89"/>
    <w:rsid w:val="001469BF"/>
    <w:rsid w:val="00147479"/>
    <w:rsid w:val="00147D7B"/>
    <w:rsid w:val="00161355"/>
    <w:rsid w:val="00173185"/>
    <w:rsid w:val="00174F7F"/>
    <w:rsid w:val="00175553"/>
    <w:rsid w:val="001A7C4B"/>
    <w:rsid w:val="001B05E3"/>
    <w:rsid w:val="001B5370"/>
    <w:rsid w:val="001C53AB"/>
    <w:rsid w:val="001E79A3"/>
    <w:rsid w:val="00230B76"/>
    <w:rsid w:val="0024193A"/>
    <w:rsid w:val="00246E67"/>
    <w:rsid w:val="0025002F"/>
    <w:rsid w:val="00256862"/>
    <w:rsid w:val="002751C0"/>
    <w:rsid w:val="002B701D"/>
    <w:rsid w:val="002D7A29"/>
    <w:rsid w:val="002F4451"/>
    <w:rsid w:val="003012D8"/>
    <w:rsid w:val="00302C17"/>
    <w:rsid w:val="00325061"/>
    <w:rsid w:val="003521D3"/>
    <w:rsid w:val="003C2BB6"/>
    <w:rsid w:val="003C7485"/>
    <w:rsid w:val="003D1521"/>
    <w:rsid w:val="003D2CA5"/>
    <w:rsid w:val="003D51AE"/>
    <w:rsid w:val="003E30C5"/>
    <w:rsid w:val="00473C73"/>
    <w:rsid w:val="00484BDE"/>
    <w:rsid w:val="004B0670"/>
    <w:rsid w:val="00500D56"/>
    <w:rsid w:val="00551AF5"/>
    <w:rsid w:val="00592F5B"/>
    <w:rsid w:val="005E1CF1"/>
    <w:rsid w:val="005E6ABE"/>
    <w:rsid w:val="00635283"/>
    <w:rsid w:val="00635E0B"/>
    <w:rsid w:val="006575FD"/>
    <w:rsid w:val="00666B0C"/>
    <w:rsid w:val="006851C9"/>
    <w:rsid w:val="00685492"/>
    <w:rsid w:val="006D06C6"/>
    <w:rsid w:val="006D17F5"/>
    <w:rsid w:val="006D36FC"/>
    <w:rsid w:val="006F2082"/>
    <w:rsid w:val="006F2E43"/>
    <w:rsid w:val="00700498"/>
    <w:rsid w:val="007262A8"/>
    <w:rsid w:val="007433A5"/>
    <w:rsid w:val="007451B1"/>
    <w:rsid w:val="007913FA"/>
    <w:rsid w:val="007973D8"/>
    <w:rsid w:val="00797F6D"/>
    <w:rsid w:val="007D1795"/>
    <w:rsid w:val="007D1E97"/>
    <w:rsid w:val="008160A9"/>
    <w:rsid w:val="00826E3D"/>
    <w:rsid w:val="00847E62"/>
    <w:rsid w:val="00853A4D"/>
    <w:rsid w:val="008558EC"/>
    <w:rsid w:val="00867FFE"/>
    <w:rsid w:val="008B7E47"/>
    <w:rsid w:val="00900B13"/>
    <w:rsid w:val="00903B09"/>
    <w:rsid w:val="00905942"/>
    <w:rsid w:val="00931CCD"/>
    <w:rsid w:val="009938C6"/>
    <w:rsid w:val="009E0E88"/>
    <w:rsid w:val="00A434E0"/>
    <w:rsid w:val="00A97077"/>
    <w:rsid w:val="00AA69B9"/>
    <w:rsid w:val="00AD5762"/>
    <w:rsid w:val="00AE605C"/>
    <w:rsid w:val="00B02CF9"/>
    <w:rsid w:val="00B16F9E"/>
    <w:rsid w:val="00B64566"/>
    <w:rsid w:val="00B76BEE"/>
    <w:rsid w:val="00B95715"/>
    <w:rsid w:val="00BE2433"/>
    <w:rsid w:val="00BE3CED"/>
    <w:rsid w:val="00C23031"/>
    <w:rsid w:val="00C26381"/>
    <w:rsid w:val="00C726BC"/>
    <w:rsid w:val="00C821CE"/>
    <w:rsid w:val="00C904D7"/>
    <w:rsid w:val="00C96375"/>
    <w:rsid w:val="00CB1879"/>
    <w:rsid w:val="00CB56C3"/>
    <w:rsid w:val="00CB78C1"/>
    <w:rsid w:val="00CC74B4"/>
    <w:rsid w:val="00CC7B8C"/>
    <w:rsid w:val="00CE42E6"/>
    <w:rsid w:val="00CE6C6D"/>
    <w:rsid w:val="00CF41AE"/>
    <w:rsid w:val="00CF7AD5"/>
    <w:rsid w:val="00D03AF6"/>
    <w:rsid w:val="00D6183B"/>
    <w:rsid w:val="00D630DD"/>
    <w:rsid w:val="00D743AD"/>
    <w:rsid w:val="00D87CF2"/>
    <w:rsid w:val="00D94065"/>
    <w:rsid w:val="00D97C72"/>
    <w:rsid w:val="00DC6312"/>
    <w:rsid w:val="00DD1F54"/>
    <w:rsid w:val="00DE5320"/>
    <w:rsid w:val="00E20CE5"/>
    <w:rsid w:val="00E25235"/>
    <w:rsid w:val="00E742D9"/>
    <w:rsid w:val="00E75826"/>
    <w:rsid w:val="00E961F6"/>
    <w:rsid w:val="00E97797"/>
    <w:rsid w:val="00F154FD"/>
    <w:rsid w:val="00F17DF0"/>
    <w:rsid w:val="00F574DD"/>
    <w:rsid w:val="00F91CFD"/>
    <w:rsid w:val="00FA272A"/>
    <w:rsid w:val="00FD1AF8"/>
    <w:rsid w:val="00FF3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026"/>
        <o:r id="V:Rule20" type="connector" idref="#_x0000_s1030"/>
        <o:r id="V:Rule21" type="connector" idref="#_x0000_s1029"/>
        <o:r id="V:Rule22" type="connector" idref="#_x0000_s1038"/>
        <o:r id="V:Rule24" type="connector" idref="#_x0000_s1040"/>
        <o:r id="V:Rule25" type="connector" idref="#_x0000_s1036"/>
        <o:r id="V:Rule26" type="connector" idref="#_x0000_s1031"/>
        <o:r id="V:Rule27" type="connector" idref="#_x0000_s1052"/>
        <o:r id="V:Rule28" type="connector" idref="#_x0000_s1042"/>
        <o:r id="V:Rule29" type="connector" idref="#_x0000_s1051"/>
        <o:r id="V:Rule30" type="connector" idref="#_x0000_s1044"/>
        <o:r id="V:Rule31" type="connector" idref="#_x0000_s1057"/>
        <o:r id="V:Rule32" type="connector" idref="#_x0000_s1048"/>
        <o:r id="V:Rule33" type="connector" idref="#_x0000_s1050"/>
        <o:r id="V:Rule34" type="connector" idref="#_x0000_s1047"/>
        <o:r id="V:Rule35" type="connector" idref="#_x0000_s1046"/>
        <o:r id="V:Rule3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F6"/>
  </w:style>
  <w:style w:type="paragraph" w:styleId="Heading1">
    <w:name w:val="heading 1"/>
    <w:basedOn w:val="Normal"/>
    <w:next w:val="Normal"/>
    <w:link w:val="Heading1Char1"/>
    <w:qFormat/>
    <w:rsid w:val="002D7A29"/>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2D7A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D7A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7A29"/>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link w:val="Heading1"/>
    <w:locked/>
    <w:rsid w:val="002D7A29"/>
    <w:rPr>
      <w:rFonts w:ascii="Times New Roman" w:eastAsia="Times New Roman" w:hAnsi="Times New Roman" w:cs="Times New Roman"/>
      <w:b/>
      <w:bCs/>
      <w:sz w:val="28"/>
      <w:szCs w:val="24"/>
    </w:rPr>
  </w:style>
  <w:style w:type="paragraph" w:customStyle="1" w:styleId="Default">
    <w:name w:val="Default"/>
    <w:rsid w:val="002B701D"/>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C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85"/>
    <w:rPr>
      <w:rFonts w:ascii="Tahoma" w:hAnsi="Tahoma" w:cs="Tahoma"/>
      <w:sz w:val="16"/>
      <w:szCs w:val="16"/>
    </w:rPr>
  </w:style>
  <w:style w:type="character" w:styleId="CommentReference">
    <w:name w:val="annotation reference"/>
    <w:basedOn w:val="DefaultParagraphFont"/>
    <w:uiPriority w:val="99"/>
    <w:semiHidden/>
    <w:unhideWhenUsed/>
    <w:rsid w:val="00CF7AD5"/>
    <w:rPr>
      <w:sz w:val="16"/>
      <w:szCs w:val="16"/>
    </w:rPr>
  </w:style>
  <w:style w:type="paragraph" w:styleId="CommentText">
    <w:name w:val="annotation text"/>
    <w:basedOn w:val="Normal"/>
    <w:link w:val="CommentTextChar"/>
    <w:uiPriority w:val="99"/>
    <w:semiHidden/>
    <w:unhideWhenUsed/>
    <w:rsid w:val="00CF7AD5"/>
    <w:pPr>
      <w:spacing w:line="240" w:lineRule="auto"/>
    </w:pPr>
    <w:rPr>
      <w:sz w:val="20"/>
      <w:szCs w:val="20"/>
    </w:rPr>
  </w:style>
  <w:style w:type="character" w:customStyle="1" w:styleId="CommentTextChar">
    <w:name w:val="Comment Text Char"/>
    <w:basedOn w:val="DefaultParagraphFont"/>
    <w:link w:val="CommentText"/>
    <w:uiPriority w:val="99"/>
    <w:semiHidden/>
    <w:rsid w:val="00CF7AD5"/>
    <w:rPr>
      <w:sz w:val="20"/>
      <w:szCs w:val="20"/>
    </w:rPr>
  </w:style>
  <w:style w:type="paragraph" w:styleId="CommentSubject">
    <w:name w:val="annotation subject"/>
    <w:basedOn w:val="CommentText"/>
    <w:next w:val="CommentText"/>
    <w:link w:val="CommentSubjectChar"/>
    <w:uiPriority w:val="99"/>
    <w:semiHidden/>
    <w:unhideWhenUsed/>
    <w:rsid w:val="00CF7AD5"/>
    <w:rPr>
      <w:b/>
      <w:bCs/>
    </w:rPr>
  </w:style>
  <w:style w:type="character" w:customStyle="1" w:styleId="CommentSubjectChar">
    <w:name w:val="Comment Subject Char"/>
    <w:basedOn w:val="CommentTextChar"/>
    <w:link w:val="CommentSubject"/>
    <w:uiPriority w:val="99"/>
    <w:semiHidden/>
    <w:rsid w:val="00CF7AD5"/>
    <w:rPr>
      <w:b/>
      <w:bCs/>
      <w:sz w:val="20"/>
      <w:szCs w:val="20"/>
    </w:rPr>
  </w:style>
  <w:style w:type="table" w:styleId="TableGrid">
    <w:name w:val="Table Grid"/>
    <w:basedOn w:val="TableNormal"/>
    <w:uiPriority w:val="59"/>
    <w:rsid w:val="00CC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961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1F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2D7A29"/>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2D7A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D7A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7A29"/>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link w:val="Heading1"/>
    <w:locked/>
    <w:rsid w:val="002D7A29"/>
    <w:rPr>
      <w:rFonts w:ascii="Times New Roman" w:eastAsia="Times New Roman" w:hAnsi="Times New Roman" w:cs="Times New Roman"/>
      <w:b/>
      <w:bCs/>
      <w:sz w:val="28"/>
      <w:szCs w:val="24"/>
    </w:rPr>
  </w:style>
  <w:style w:type="paragraph" w:customStyle="1" w:styleId="Default">
    <w:name w:val="Default"/>
    <w:rsid w:val="002B701D"/>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6327127">
      <w:bodyDiv w:val="1"/>
      <w:marLeft w:val="0"/>
      <w:marRight w:val="0"/>
      <w:marTop w:val="0"/>
      <w:marBottom w:val="0"/>
      <w:divBdr>
        <w:top w:val="none" w:sz="0" w:space="0" w:color="auto"/>
        <w:left w:val="none" w:sz="0" w:space="0" w:color="auto"/>
        <w:bottom w:val="none" w:sz="0" w:space="0" w:color="auto"/>
        <w:right w:val="none" w:sz="0" w:space="0" w:color="auto"/>
      </w:divBdr>
    </w:div>
    <w:div w:id="81729830">
      <w:bodyDiv w:val="1"/>
      <w:marLeft w:val="0"/>
      <w:marRight w:val="0"/>
      <w:marTop w:val="0"/>
      <w:marBottom w:val="0"/>
      <w:divBdr>
        <w:top w:val="none" w:sz="0" w:space="0" w:color="auto"/>
        <w:left w:val="none" w:sz="0" w:space="0" w:color="auto"/>
        <w:bottom w:val="none" w:sz="0" w:space="0" w:color="auto"/>
        <w:right w:val="none" w:sz="0" w:space="0" w:color="auto"/>
      </w:divBdr>
    </w:div>
    <w:div w:id="82846540">
      <w:bodyDiv w:val="1"/>
      <w:marLeft w:val="0"/>
      <w:marRight w:val="0"/>
      <w:marTop w:val="0"/>
      <w:marBottom w:val="0"/>
      <w:divBdr>
        <w:top w:val="none" w:sz="0" w:space="0" w:color="auto"/>
        <w:left w:val="none" w:sz="0" w:space="0" w:color="auto"/>
        <w:bottom w:val="none" w:sz="0" w:space="0" w:color="auto"/>
        <w:right w:val="none" w:sz="0" w:space="0" w:color="auto"/>
      </w:divBdr>
    </w:div>
    <w:div w:id="208958721">
      <w:bodyDiv w:val="1"/>
      <w:marLeft w:val="0"/>
      <w:marRight w:val="0"/>
      <w:marTop w:val="150"/>
      <w:marBottom w:val="0"/>
      <w:divBdr>
        <w:top w:val="none" w:sz="0" w:space="0" w:color="auto"/>
        <w:left w:val="none" w:sz="0" w:space="0" w:color="auto"/>
        <w:bottom w:val="none" w:sz="0" w:space="0" w:color="auto"/>
        <w:right w:val="none" w:sz="0" w:space="0" w:color="auto"/>
      </w:divBdr>
      <w:divsChild>
        <w:div w:id="1801725181">
          <w:marLeft w:val="0"/>
          <w:marRight w:val="0"/>
          <w:marTop w:val="0"/>
          <w:marBottom w:val="0"/>
          <w:divBdr>
            <w:top w:val="none" w:sz="0" w:space="0" w:color="auto"/>
            <w:left w:val="none" w:sz="0" w:space="0" w:color="auto"/>
            <w:bottom w:val="none" w:sz="0" w:space="0" w:color="auto"/>
            <w:right w:val="none" w:sz="0" w:space="0" w:color="auto"/>
          </w:divBdr>
          <w:divsChild>
            <w:div w:id="32316227">
              <w:marLeft w:val="0"/>
              <w:marRight w:val="0"/>
              <w:marTop w:val="0"/>
              <w:marBottom w:val="0"/>
              <w:divBdr>
                <w:top w:val="none" w:sz="0" w:space="0" w:color="auto"/>
                <w:left w:val="none" w:sz="0" w:space="0" w:color="auto"/>
                <w:bottom w:val="none" w:sz="0" w:space="0" w:color="auto"/>
                <w:right w:val="none" w:sz="0" w:space="0" w:color="auto"/>
              </w:divBdr>
              <w:divsChild>
                <w:div w:id="3747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86057">
      <w:bodyDiv w:val="1"/>
      <w:marLeft w:val="0"/>
      <w:marRight w:val="0"/>
      <w:marTop w:val="0"/>
      <w:marBottom w:val="0"/>
      <w:divBdr>
        <w:top w:val="none" w:sz="0" w:space="0" w:color="auto"/>
        <w:left w:val="none" w:sz="0" w:space="0" w:color="auto"/>
        <w:bottom w:val="none" w:sz="0" w:space="0" w:color="auto"/>
        <w:right w:val="none" w:sz="0" w:space="0" w:color="auto"/>
      </w:divBdr>
    </w:div>
    <w:div w:id="588319791">
      <w:bodyDiv w:val="1"/>
      <w:marLeft w:val="0"/>
      <w:marRight w:val="0"/>
      <w:marTop w:val="0"/>
      <w:marBottom w:val="0"/>
      <w:divBdr>
        <w:top w:val="none" w:sz="0" w:space="0" w:color="auto"/>
        <w:left w:val="none" w:sz="0" w:space="0" w:color="auto"/>
        <w:bottom w:val="none" w:sz="0" w:space="0" w:color="auto"/>
        <w:right w:val="none" w:sz="0" w:space="0" w:color="auto"/>
      </w:divBdr>
    </w:div>
    <w:div w:id="632830805">
      <w:bodyDiv w:val="1"/>
      <w:marLeft w:val="0"/>
      <w:marRight w:val="0"/>
      <w:marTop w:val="0"/>
      <w:marBottom w:val="0"/>
      <w:divBdr>
        <w:top w:val="none" w:sz="0" w:space="0" w:color="auto"/>
        <w:left w:val="none" w:sz="0" w:space="0" w:color="auto"/>
        <w:bottom w:val="none" w:sz="0" w:space="0" w:color="auto"/>
        <w:right w:val="none" w:sz="0" w:space="0" w:color="auto"/>
      </w:divBdr>
    </w:div>
    <w:div w:id="1193036923">
      <w:bodyDiv w:val="1"/>
      <w:marLeft w:val="0"/>
      <w:marRight w:val="0"/>
      <w:marTop w:val="0"/>
      <w:marBottom w:val="0"/>
      <w:divBdr>
        <w:top w:val="none" w:sz="0" w:space="0" w:color="auto"/>
        <w:left w:val="none" w:sz="0" w:space="0" w:color="auto"/>
        <w:bottom w:val="none" w:sz="0" w:space="0" w:color="auto"/>
        <w:right w:val="none" w:sz="0" w:space="0" w:color="auto"/>
      </w:divBdr>
    </w:div>
    <w:div w:id="1215659392">
      <w:bodyDiv w:val="1"/>
      <w:marLeft w:val="0"/>
      <w:marRight w:val="0"/>
      <w:marTop w:val="0"/>
      <w:marBottom w:val="0"/>
      <w:divBdr>
        <w:top w:val="none" w:sz="0" w:space="0" w:color="auto"/>
        <w:left w:val="none" w:sz="0" w:space="0" w:color="auto"/>
        <w:bottom w:val="none" w:sz="0" w:space="0" w:color="auto"/>
        <w:right w:val="none" w:sz="0" w:space="0" w:color="auto"/>
      </w:divBdr>
    </w:div>
    <w:div w:id="1393236864">
      <w:bodyDiv w:val="1"/>
      <w:marLeft w:val="0"/>
      <w:marRight w:val="0"/>
      <w:marTop w:val="0"/>
      <w:marBottom w:val="0"/>
      <w:divBdr>
        <w:top w:val="none" w:sz="0" w:space="0" w:color="auto"/>
        <w:left w:val="none" w:sz="0" w:space="0" w:color="auto"/>
        <w:bottom w:val="none" w:sz="0" w:space="0" w:color="auto"/>
        <w:right w:val="none" w:sz="0" w:space="0" w:color="auto"/>
      </w:divBdr>
    </w:div>
    <w:div w:id="1726181462">
      <w:bodyDiv w:val="1"/>
      <w:marLeft w:val="0"/>
      <w:marRight w:val="0"/>
      <w:marTop w:val="0"/>
      <w:marBottom w:val="0"/>
      <w:divBdr>
        <w:top w:val="none" w:sz="0" w:space="0" w:color="auto"/>
        <w:left w:val="none" w:sz="0" w:space="0" w:color="auto"/>
        <w:bottom w:val="none" w:sz="0" w:space="0" w:color="auto"/>
        <w:right w:val="none" w:sz="0" w:space="0" w:color="auto"/>
      </w:divBdr>
    </w:div>
    <w:div w:id="1781950015">
      <w:bodyDiv w:val="1"/>
      <w:marLeft w:val="0"/>
      <w:marRight w:val="0"/>
      <w:marTop w:val="0"/>
      <w:marBottom w:val="0"/>
      <w:divBdr>
        <w:top w:val="none" w:sz="0" w:space="0" w:color="auto"/>
        <w:left w:val="none" w:sz="0" w:space="0" w:color="auto"/>
        <w:bottom w:val="none" w:sz="0" w:space="0" w:color="auto"/>
        <w:right w:val="none" w:sz="0" w:space="0" w:color="auto"/>
      </w:divBdr>
    </w:div>
    <w:div w:id="1804303379">
      <w:bodyDiv w:val="1"/>
      <w:marLeft w:val="0"/>
      <w:marRight w:val="0"/>
      <w:marTop w:val="0"/>
      <w:marBottom w:val="0"/>
      <w:divBdr>
        <w:top w:val="none" w:sz="0" w:space="0" w:color="auto"/>
        <w:left w:val="none" w:sz="0" w:space="0" w:color="auto"/>
        <w:bottom w:val="none" w:sz="0" w:space="0" w:color="auto"/>
        <w:right w:val="none" w:sz="0" w:space="0" w:color="auto"/>
      </w:divBdr>
    </w:div>
    <w:div w:id="1859388221">
      <w:bodyDiv w:val="1"/>
      <w:marLeft w:val="0"/>
      <w:marRight w:val="0"/>
      <w:marTop w:val="0"/>
      <w:marBottom w:val="0"/>
      <w:divBdr>
        <w:top w:val="none" w:sz="0" w:space="0" w:color="auto"/>
        <w:left w:val="none" w:sz="0" w:space="0" w:color="auto"/>
        <w:bottom w:val="none" w:sz="0" w:space="0" w:color="auto"/>
        <w:right w:val="none" w:sz="0" w:space="0" w:color="auto"/>
      </w:divBdr>
    </w:div>
    <w:div w:id="1872103976">
      <w:bodyDiv w:val="1"/>
      <w:marLeft w:val="0"/>
      <w:marRight w:val="0"/>
      <w:marTop w:val="0"/>
      <w:marBottom w:val="0"/>
      <w:divBdr>
        <w:top w:val="none" w:sz="0" w:space="0" w:color="auto"/>
        <w:left w:val="none" w:sz="0" w:space="0" w:color="auto"/>
        <w:bottom w:val="none" w:sz="0" w:space="0" w:color="auto"/>
        <w:right w:val="none" w:sz="0" w:space="0" w:color="auto"/>
      </w:divBdr>
    </w:div>
    <w:div w:id="1991593648">
      <w:bodyDiv w:val="1"/>
      <w:marLeft w:val="0"/>
      <w:marRight w:val="0"/>
      <w:marTop w:val="0"/>
      <w:marBottom w:val="0"/>
      <w:divBdr>
        <w:top w:val="none" w:sz="0" w:space="0" w:color="auto"/>
        <w:left w:val="none" w:sz="0" w:space="0" w:color="auto"/>
        <w:bottom w:val="none" w:sz="0" w:space="0" w:color="auto"/>
        <w:right w:val="none" w:sz="0" w:space="0" w:color="auto"/>
      </w:divBdr>
    </w:div>
    <w:div w:id="213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40209C67894BE5A2DEE1B876F41926"/>
        <w:category>
          <w:name w:val="General"/>
          <w:gallery w:val="placeholder"/>
        </w:category>
        <w:types>
          <w:type w:val="bbPlcHdr"/>
        </w:types>
        <w:behaviors>
          <w:behavior w:val="content"/>
        </w:behaviors>
        <w:guid w:val="{574320C8-4EFD-41E5-8451-5448F5E34D5C}"/>
      </w:docPartPr>
      <w:docPartBody>
        <w:p w:rsidR="006C2C67" w:rsidRDefault="00F93A0C" w:rsidP="00F93A0C">
          <w:pPr>
            <w:pStyle w:val="FE40209C67894BE5A2DEE1B876F41926"/>
          </w:pPr>
          <w:r>
            <w:rPr>
              <w:rFonts w:asciiTheme="majorHAnsi" w:eastAsiaTheme="majorEastAsia" w:hAnsiTheme="majorHAnsi" w:cstheme="majorBidi"/>
              <w:caps/>
            </w:rPr>
            <w:t>[Type the company name]</w:t>
          </w:r>
        </w:p>
      </w:docPartBody>
    </w:docPart>
    <w:docPart>
      <w:docPartPr>
        <w:name w:val="D269050BB56D49BCAACF6CF4BA04E6A3"/>
        <w:category>
          <w:name w:val="General"/>
          <w:gallery w:val="placeholder"/>
        </w:category>
        <w:types>
          <w:type w:val="bbPlcHdr"/>
        </w:types>
        <w:behaviors>
          <w:behavior w:val="content"/>
        </w:behaviors>
        <w:guid w:val="{EF6C279E-460D-4285-B50E-49F05DC39E4D}"/>
      </w:docPartPr>
      <w:docPartBody>
        <w:p w:rsidR="006C2C67" w:rsidRDefault="00F93A0C" w:rsidP="00F93A0C">
          <w:pPr>
            <w:pStyle w:val="D269050BB56D49BCAACF6CF4BA04E6A3"/>
          </w:pPr>
          <w:r>
            <w:rPr>
              <w:rFonts w:asciiTheme="majorHAnsi" w:eastAsiaTheme="majorEastAsia" w:hAnsiTheme="majorHAnsi" w:cstheme="majorBidi"/>
              <w:sz w:val="44"/>
              <w:szCs w:val="44"/>
            </w:rPr>
            <w:t>[Type the document subtitle]</w:t>
          </w:r>
        </w:p>
      </w:docPartBody>
    </w:docPart>
    <w:docPart>
      <w:docPartPr>
        <w:name w:val="0D427D3804614767AA30E77252FDACDF"/>
        <w:category>
          <w:name w:val="General"/>
          <w:gallery w:val="placeholder"/>
        </w:category>
        <w:types>
          <w:type w:val="bbPlcHdr"/>
        </w:types>
        <w:behaviors>
          <w:behavior w:val="content"/>
        </w:behaviors>
        <w:guid w:val="{A464742C-52B3-4A23-900D-F1CE37C60468}"/>
      </w:docPartPr>
      <w:docPartBody>
        <w:p w:rsidR="006C2C67" w:rsidRDefault="00F93A0C" w:rsidP="00F93A0C">
          <w:pPr>
            <w:pStyle w:val="0D427D3804614767AA30E77252FDACDF"/>
          </w:pPr>
          <w:r>
            <w:rPr>
              <w:b/>
              <w:bCs/>
            </w:rPr>
            <w:t>[Type the author name]</w:t>
          </w:r>
        </w:p>
      </w:docPartBody>
    </w:docPart>
    <w:docPart>
      <w:docPartPr>
        <w:name w:val="16605B749ACF4BD0A6B134C526F31569"/>
        <w:category>
          <w:name w:val="General"/>
          <w:gallery w:val="placeholder"/>
        </w:category>
        <w:types>
          <w:type w:val="bbPlcHdr"/>
        </w:types>
        <w:behaviors>
          <w:behavior w:val="content"/>
        </w:behaviors>
        <w:guid w:val="{2FD0BE70-19CE-45BB-8917-85AF428950A2}"/>
      </w:docPartPr>
      <w:docPartBody>
        <w:p w:rsidR="006C2C67" w:rsidRDefault="00F93A0C" w:rsidP="00F93A0C">
          <w:pPr>
            <w:pStyle w:val="16605B749ACF4BD0A6B134C526F31569"/>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3A0C"/>
    <w:rsid w:val="00544ED4"/>
    <w:rsid w:val="006C2C67"/>
    <w:rsid w:val="00F93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40209C67894BE5A2DEE1B876F41926">
    <w:name w:val="FE40209C67894BE5A2DEE1B876F41926"/>
    <w:rsid w:val="00F93A0C"/>
  </w:style>
  <w:style w:type="paragraph" w:customStyle="1" w:styleId="1889422BB50945AC80228C3E43C7BBF9">
    <w:name w:val="1889422BB50945AC80228C3E43C7BBF9"/>
    <w:rsid w:val="00F93A0C"/>
  </w:style>
  <w:style w:type="paragraph" w:customStyle="1" w:styleId="D269050BB56D49BCAACF6CF4BA04E6A3">
    <w:name w:val="D269050BB56D49BCAACF6CF4BA04E6A3"/>
    <w:rsid w:val="00F93A0C"/>
  </w:style>
  <w:style w:type="paragraph" w:customStyle="1" w:styleId="0D427D3804614767AA30E77252FDACDF">
    <w:name w:val="0D427D3804614767AA30E77252FDACDF"/>
    <w:rsid w:val="00F93A0C"/>
  </w:style>
  <w:style w:type="paragraph" w:customStyle="1" w:styleId="16605B749ACF4BD0A6B134C526F31569">
    <w:name w:val="16605B749ACF4BD0A6B134C526F31569"/>
    <w:rsid w:val="00F93A0C"/>
  </w:style>
  <w:style w:type="paragraph" w:customStyle="1" w:styleId="288B64B3233347A6BB55C78A90715041">
    <w:name w:val="288B64B3233347A6BB55C78A90715041"/>
    <w:rsid w:val="00F93A0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2010-08-18T00:00:00</PublishDate>
  <Abstract> This short lab manual will serve as a guide to using the Chattanooga device for tDCS when working with human subjects.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exercise science – MOtor control and rehabilitation</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tDCS on Mental Fatigue</dc:title>
  <dc:subject>Functioning of the “Chattanooga ionto” dual channel electrophoresis system</dc:subject>
  <dc:creator>Chaitali Anand</dc:creator>
  <cp:lastModifiedBy>RDN</cp:lastModifiedBy>
  <cp:revision>2</cp:revision>
  <dcterms:created xsi:type="dcterms:W3CDTF">2011-08-31T18:02:00Z</dcterms:created>
  <dcterms:modified xsi:type="dcterms:W3CDTF">2011-08-31T18:02:00Z</dcterms:modified>
</cp:coreProperties>
</file>